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8"/>
        <w:tblW w:w="93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8855"/>
      </w:tblGrid>
      <w:tr w14:paraId="79DB3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</w:tcPr>
          <w:p w14:paraId="7B8CE5C4">
            <w:pPr>
              <w:pStyle w:val="18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line="240" w:lineRule="auto"/>
              <w:jc w:val="lef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ICS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8855" w:type="dxa"/>
          </w:tcPr>
          <w:p w14:paraId="1E57DBF5">
            <w:pPr>
              <w:pStyle w:val="18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line="240" w:lineRule="auto"/>
              <w:jc w:val="both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>
                <w:ffData>
                  <w:name w:val="ICS"/>
                  <w:enabled/>
                  <w:calcOnExit w:val="0"/>
                  <w:textInput>
                    <w:default w:val="点击此处添加ICS号"/>
                  </w:textInput>
                </w:ffData>
              </w:fldChar>
            </w:r>
            <w:bookmarkStart w:id="0" w:name="ICS"/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FORMTEXT </w:instrTex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bookmarkEnd w:id="0"/>
          </w:p>
        </w:tc>
      </w:tr>
      <w:tr w14:paraId="18923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</w:tcPr>
          <w:p w14:paraId="04129EE0">
            <w:pPr>
              <w:pStyle w:val="18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before="40" w:line="240" w:lineRule="auto"/>
              <w:jc w:val="lef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CCS 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855" w:type="dxa"/>
          </w:tcPr>
          <w:p w14:paraId="31EA34A5">
            <w:pPr>
              <w:pStyle w:val="18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before="40" w:line="240" w:lineRule="auto"/>
              <w:jc w:val="lef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>
                <w:ffData>
                  <w:name w:val="CSDN"/>
                  <w:enabled/>
                  <w:calcOnExit w:val="0"/>
                  <w:textInput>
                    <w:default w:val="点击此处添加CCS号"/>
                  </w:textInput>
                </w:ffData>
              </w:fldChar>
            </w:r>
            <w:bookmarkStart w:id="1" w:name="CSDN"/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FORMTEXT </w:instrTex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点击此处添加CCS号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bookmarkEnd w:id="1"/>
          </w:p>
        </w:tc>
      </w:tr>
    </w:tbl>
    <w:tbl>
      <w:tblPr>
        <w:tblStyle w:val="28"/>
        <w:tblpPr w:leftFromText="180" w:rightFromText="180" w:vertAnchor="text" w:horzAnchor="margin" w:tblpX="2683" w:tblpY="57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221" w:type="dxa"/>
        </w:tblCellMar>
      </w:tblPr>
      <w:tblGrid>
        <w:gridCol w:w="6407"/>
      </w:tblGrid>
      <w:tr w14:paraId="66E9B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221" w:type="dxa"/>
          </w:tblCellMar>
        </w:tblPrEx>
        <w:tc>
          <w:tcPr>
            <w:tcW w:w="6407" w:type="dxa"/>
          </w:tcPr>
          <w:p w14:paraId="31FAC87A">
            <w:pPr>
              <w:pStyle w:val="50"/>
              <w:framePr w:w="0" w:hRule="auto" w:wrap="auto" w:vAnchor="margin" w:hAnchor="text" w:xAlign="left" w:yAlign="inline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2" w:name="_Hlk26473981"/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796290" cy="397510"/>
                  <wp:effectExtent l="0" t="0" r="3810" b="254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958" cy="406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begin">
                <w:ffData>
                  <w:name w:val="c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3" w:name="c1"/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 FORMTEXT </w:instrTex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42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bookmarkEnd w:id="3"/>
          </w:p>
        </w:tc>
      </w:tr>
    </w:tbl>
    <w:p w14:paraId="344B05B4">
      <w:pPr>
        <w:pStyle w:val="51"/>
        <w:framePr w:w="9639" w:h="624" w:hRule="exact" w:hSpace="181" w:vSpace="181" w:wrap="around" w:hAnchor="page" w:x="1305" w:y="2269"/>
        <w:rPr>
          <w:rFonts w:ascii="黑体" w:hAnsi="黑体" w:eastAsia="黑体"/>
          <w:b w:val="0"/>
          <w:bCs w:val="0"/>
          <w:color w:val="000000" w:themeColor="text1"/>
          <w:w w:val="100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ascii="黑体" w:eastAsia="黑体"/>
          <w:b w:val="0"/>
          <w:color w:val="000000" w:themeColor="text1"/>
          <w:w w:val="100"/>
          <w:sz w:val="48"/>
          <w14:textFill>
            <w14:solidFill>
              <w14:schemeClr w14:val="tx1"/>
            </w14:solidFill>
          </w14:textFill>
        </w:rPr>
        <w:fldChar w:fldCharType="begin">
          <w:ffData>
            <w:name w:val="c2"/>
            <w:enabled/>
            <w:calcOnExit w:val="0"/>
            <w:textInput/>
          </w:ffData>
        </w:fldChar>
      </w:r>
      <w:bookmarkStart w:id="4" w:name="c2"/>
      <w:r>
        <w:rPr>
          <w:rFonts w:ascii="黑体" w:eastAsia="黑体"/>
          <w:b w:val="0"/>
          <w:color w:val="000000" w:themeColor="text1"/>
          <w:w w:val="100"/>
          <w:sz w:val="48"/>
          <w14:textFill>
            <w14:solidFill>
              <w14:schemeClr w14:val="tx1"/>
            </w14:solidFill>
          </w14:textFill>
        </w:rPr>
        <w:instrText xml:space="preserve"> FORMTEXT </w:instrText>
      </w:r>
      <w:r>
        <w:rPr>
          <w:rFonts w:ascii="黑体" w:eastAsia="黑体"/>
          <w:b w:val="0"/>
          <w:color w:val="000000" w:themeColor="text1"/>
          <w:w w:val="100"/>
          <w:sz w:val="4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黑体" w:eastAsia="黑体"/>
          <w:b w:val="0"/>
          <w:color w:val="000000" w:themeColor="text1"/>
          <w:w w:val="100"/>
          <w:sz w:val="48"/>
          <w14:textFill>
            <w14:solidFill>
              <w14:schemeClr w14:val="tx1"/>
            </w14:solidFill>
          </w14:textFill>
        </w:rPr>
        <w:t>湖北省</w:t>
      </w:r>
      <w:r>
        <w:rPr>
          <w:rFonts w:ascii="黑体" w:eastAsia="黑体"/>
          <w:b w:val="0"/>
          <w:color w:val="000000" w:themeColor="text1"/>
          <w:w w:val="100"/>
          <w:sz w:val="48"/>
          <w14:textFill>
            <w14:solidFill>
              <w14:schemeClr w14:val="tx1"/>
            </w14:solidFill>
          </w14:textFill>
        </w:rPr>
        <w:fldChar w:fldCharType="end"/>
      </w:r>
      <w:bookmarkEnd w:id="4"/>
      <w:r>
        <w:rPr>
          <w:rFonts w:hint="eastAsia" w:ascii="黑体" w:hAnsi="黑体" w:eastAsia="黑体"/>
          <w:b w:val="0"/>
          <w:bCs w:val="0"/>
          <w:color w:val="000000" w:themeColor="text1"/>
          <w:w w:val="100"/>
          <w:sz w:val="48"/>
          <w:szCs w:val="48"/>
          <w14:textFill>
            <w14:solidFill>
              <w14:schemeClr w14:val="tx1"/>
            </w14:solidFill>
          </w14:textFill>
        </w:rPr>
        <w:t>地方标准</w:t>
      </w:r>
    </w:p>
    <w:bookmarkEnd w:id="2"/>
    <w:p w14:paraId="5357941E">
      <w:pPr>
        <w:pStyle w:val="196"/>
        <w:rPr>
          <w:color w:val="000000" w:themeColor="text1"/>
          <w:lang w:val="fr-FR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fr-FR"/>
          <w14:textFill>
            <w14:solidFill>
              <w14:schemeClr w14:val="tx1"/>
            </w14:solidFill>
          </w14:textFill>
        </w:rPr>
        <w:t>DB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>
          <w:ffData>
            <w:name w:val="文字1"/>
            <w:enabled/>
            <w:calcOnExit w:val="0"/>
            <w:textInput>
              <w:default w:val="42/T"/>
            </w:textInput>
          </w:ffData>
        </w:fldChar>
      </w:r>
      <w:bookmarkStart w:id="5" w:name="文字1"/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FORMTEXT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42/T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bookmarkEnd w:id="5"/>
      <w:r>
        <w:rPr>
          <w:color w:val="000000" w:themeColor="text1"/>
          <w:lang w:val="fr-FR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>
          <w:ffData>
            <w:name w:val="NSTD_CODE_F"/>
            <w:enabled/>
            <w:calcOnExit w:val="0"/>
            <w:textInput>
              <w:default w:val="XXXX"/>
            </w:textInput>
          </w:ffData>
        </w:fldChar>
      </w:r>
      <w:bookmarkStart w:id="6" w:name="NSTD_CODE_F"/>
      <w:r>
        <w:rPr>
          <w:color w:val="000000" w:themeColor="text1"/>
          <w:lang w:val="fr-FR"/>
          <w14:textFill>
            <w14:solidFill>
              <w14:schemeClr w14:val="tx1"/>
            </w14:solidFill>
          </w14:textFill>
        </w:rPr>
        <w:instrText xml:space="preserve"> FORMTEXT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lang w:val="fr-FR"/>
          <w14:textFill>
            <w14:solidFill>
              <w14:schemeClr w14:val="tx1"/>
            </w14:solidFill>
          </w14:textFill>
        </w:rPr>
        <w:t>XXXX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bookmarkEnd w:id="6"/>
      <w:r>
        <w:rPr>
          <w:rFonts w:hAnsi="黑体"/>
          <w:color w:val="000000" w:themeColor="text1"/>
          <w:lang w:val="fr-FR"/>
          <w14:textFill>
            <w14:solidFill>
              <w14:schemeClr w14:val="tx1"/>
            </w14:solidFill>
          </w14:textFill>
        </w:rPr>
        <w:t>—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>
          <w:ffData>
            <w:name w:val="NSTD_CODE_B"/>
            <w:enabled/>
            <w:calcOnExit w:val="0"/>
            <w:textInput>
              <w:default w:val="XXXX"/>
            </w:textInput>
          </w:ffData>
        </w:fldChar>
      </w:r>
      <w:bookmarkStart w:id="7" w:name="NSTD_CODE_B"/>
      <w:r>
        <w:rPr>
          <w:color w:val="000000" w:themeColor="text1"/>
          <w:lang w:val="fr-FR"/>
          <w14:textFill>
            <w14:solidFill>
              <w14:schemeClr w14:val="tx1"/>
            </w14:solidFill>
          </w14:textFill>
        </w:rPr>
        <w:instrText xml:space="preserve"> FORMTEXT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lang w:val="fr-FR"/>
          <w14:textFill>
            <w14:solidFill>
              <w14:schemeClr w14:val="tx1"/>
            </w14:solidFill>
          </w14:textFill>
        </w:rPr>
        <w:t>XXXX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bookmarkEnd w:id="7"/>
    </w:p>
    <w:p w14:paraId="53A121A4">
      <w:pPr>
        <w:pStyle w:val="197"/>
        <w:rPr>
          <w:rFonts w:hAnsi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Ansi="黑体"/>
          <w:color w:val="000000" w:themeColor="text1"/>
          <w14:textFill>
            <w14:solidFill>
              <w14:schemeClr w14:val="tx1"/>
            </w14:solidFill>
          </w14:textFill>
        </w:rPr>
        <w:fldChar w:fldCharType="begin">
          <w:ffData>
            <w:name w:val="OSTD_CODE"/>
            <w:enabled/>
            <w:calcOnExit w:val="0"/>
            <w:textInput/>
          </w:ffData>
        </w:fldChar>
      </w:r>
      <w:bookmarkStart w:id="8" w:name="OSTD_CODE"/>
      <w:r>
        <w:rPr>
          <w:rFonts w:hAnsi="黑体"/>
          <w:color w:val="000000" w:themeColor="text1"/>
          <w14:textFill>
            <w14:solidFill>
              <w14:schemeClr w14:val="tx1"/>
            </w14:solidFill>
          </w14:textFill>
        </w:rPr>
        <w:instrText xml:space="preserve"> FORMTEXT </w:instrText>
      </w:r>
      <w:r>
        <w:rPr>
          <w:rFonts w:hAnsi="黑体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Ansi="黑体"/>
          <w:color w:val="000000" w:themeColor="text1"/>
          <w14:textFill>
            <w14:solidFill>
              <w14:schemeClr w14:val="tx1"/>
            </w14:solidFill>
          </w14:textFill>
        </w:rPr>
        <w:t>     </w:t>
      </w:r>
      <w:r>
        <w:rPr>
          <w:rFonts w:hAnsi="黑体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bookmarkEnd w:id="8"/>
    </w:p>
    <w:p w14:paraId="26D66D4A">
      <w:pPr>
        <w:spacing w:line="240" w:lineRule="auto"/>
        <w:rPr>
          <w:rFonts w:ascii="黑体" w:hAnsi="黑体" w:eastAsia="黑体"/>
          <w:color w:val="000000" w:themeColor="text1"/>
          <w:kern w:val="0"/>
          <w:sz w:val="10"/>
          <w:szCs w:val="10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kern w:val="0"/>
          <w:sz w:val="10"/>
          <w:szCs w:val="10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page">
                  <wp:posOffset>900430</wp:posOffset>
                </wp:positionH>
                <wp:positionV relativeFrom="page">
                  <wp:posOffset>2700655</wp:posOffset>
                </wp:positionV>
                <wp:extent cx="6120130" cy="0"/>
                <wp:effectExtent l="0" t="0" r="0" b="0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.9pt;margin-top:212.65pt;height:0pt;width:481.9pt;mso-position-horizontal-relative:page;mso-position-vertical-relative:page;z-index:251659264;mso-width-relative:page;mso-height-relative:page;" filled="f" stroked="t" coordsize="21600,21600" o:allowoverlap="f" o:gfxdata="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ng0mW2AAA&#10;AAwBAAAPAAAAAAAAAAEAIAAAACIAAABkcnMvZG93bnJldi54bWxQSwECFAAUAAAACACHTuJAu+DK&#10;ZuUBAACsAwAADgAAAAAAAAABACAAAAAn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E99B526">
      <w:pPr>
        <w:pStyle w:val="51"/>
        <w:framePr w:w="9639" w:h="6976" w:hRule="exact" w:hSpace="0" w:vSpace="0" w:wrap="around" w:hAnchor="page" w:y="6408"/>
        <w:jc w:val="center"/>
        <w:rPr>
          <w:rFonts w:ascii="黑体" w:hAnsi="黑体" w:eastAsia="黑体"/>
          <w:b w:val="0"/>
          <w:bCs w:val="0"/>
          <w:color w:val="000000" w:themeColor="text1"/>
          <w:w w:val="100"/>
          <w14:textFill>
            <w14:solidFill>
              <w14:schemeClr w14:val="tx1"/>
            </w14:solidFill>
          </w14:textFill>
        </w:rPr>
      </w:pPr>
    </w:p>
    <w:p w14:paraId="0E2D916E">
      <w:pPr>
        <w:framePr w:w="9639" w:h="6974" w:hRule="exact" w:wrap="around" w:vAnchor="page" w:hAnchor="page" w:x="1419" w:y="6408" w:anchorLock="1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jc w:val="center"/>
        <w:rPr>
          <w:rFonts w:hint="eastAsia" w:ascii="方正公文小标宋" w:hAnsi="方正公文小标宋" w:eastAsia="方正公文小标宋" w:cs="方正公文小标宋"/>
          <w:color w:val="000000" w:themeColor="text1"/>
          <w:sz w:val="56"/>
          <w:szCs w:val="56"/>
          <w:lang w:eastAsia="zh-CN"/>
          <w14:textFill>
            <w14:solidFill>
              <w14:schemeClr w14:val="tx1"/>
            </w14:solidFill>
          </w14:textFill>
        </w:rPr>
      </w:pPr>
      <w:bookmarkStart w:id="70" w:name="_GoBack"/>
      <w:r>
        <w:rPr>
          <w:rFonts w:hint="eastAsia" w:ascii="方正公文小标宋" w:hAnsi="方正公文小标宋" w:eastAsia="方正公文小标宋" w:cs="方正公文小标宋"/>
          <w:color w:val="000000" w:themeColor="text1"/>
          <w:sz w:val="56"/>
          <w:szCs w:val="56"/>
          <w:lang w:eastAsia="zh-CN"/>
          <w14:textFill>
            <w14:solidFill>
              <w14:schemeClr w14:val="tx1"/>
            </w14:solidFill>
          </w14:textFill>
        </w:rPr>
        <w:t>脑心健康管理服务规范</w:t>
      </w:r>
      <w:bookmarkEnd w:id="70"/>
    </w:p>
    <w:p w14:paraId="223E8C12">
      <w:pPr>
        <w:framePr w:w="9639" w:h="6974" w:hRule="exact" w:wrap="around" w:vAnchor="page" w:hAnchor="page" w:x="1419" w:y="6408" w:anchorLock="1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jc w:val="center"/>
        <w:rPr>
          <w:rFonts w:hint="eastAsia" w:ascii="方正公文小标宋" w:hAnsi="方正公文小标宋" w:eastAsia="方正公文小标宋" w:cs="方正公文小标宋"/>
          <w:color w:val="000000" w:themeColor="text1"/>
          <w:sz w:val="48"/>
          <w:szCs w:val="4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color w:val="000000" w:themeColor="text1"/>
          <w:sz w:val="48"/>
          <w:szCs w:val="48"/>
          <w:lang w:eastAsia="zh-CN"/>
          <w14:textFill>
            <w14:solidFill>
              <w14:schemeClr w14:val="tx1"/>
            </w14:solidFill>
          </w14:textFill>
        </w:rPr>
        <w:t>Specification for Brain and Heart Health Management Services</w:t>
      </w:r>
    </w:p>
    <w:p w14:paraId="7182FA64">
      <w:pPr>
        <w:pStyle w:val="126"/>
        <w:framePr w:w="9639" w:h="6974" w:hRule="exact" w:wrap="around" w:vAnchor="page" w:hAnchor="page" w:x="1419" w:y="6408" w:anchorLock="1"/>
        <w:spacing w:before="440" w:after="160"/>
        <w:textAlignment w:val="bottom"/>
        <w:rPr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fldChar w:fldCharType="begin">
          <w:ffData>
            <w:name w:val="下拉1"/>
            <w:enabled/>
            <w:calcOnExit w:val="0"/>
            <w:ddList>
              <w:listEntry w:val=" "/>
              <w:listEntry w:val="草案版次选择"/>
              <w:listEntry w:val="（工作组讨论稿）"/>
              <w:listEntry w:val="（征求意见稿）"/>
              <w:listEntry w:val="（送审讨论稿）"/>
              <w:listEntry w:val="（送审稿）"/>
              <w:listEntry w:val="（报批稿）"/>
            </w:ddList>
          </w:ffData>
        </w:fldChar>
      </w:r>
      <w:bookmarkStart w:id="9" w:name="下拉1"/>
      <w:r>
        <w:rPr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instrText xml:space="preserve"> FORMDROPDOWN </w:instrText>
      </w:r>
      <w:r>
        <w:rPr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fldChar w:fldCharType="end"/>
      </w:r>
      <w:bookmarkEnd w:id="9"/>
    </w:p>
    <w:p w14:paraId="363F695F">
      <w:pPr>
        <w:pStyle w:val="126"/>
        <w:framePr w:w="9639" w:h="6974" w:hRule="exact" w:wrap="around" w:vAnchor="page" w:hAnchor="page" w:x="1419" w:y="6408" w:anchorLock="1"/>
        <w:spacing w:before="180" w:line="240" w:lineRule="atLeast"/>
        <w:textAlignment w:val="bottom"/>
        <w:rPr>
          <w:color w:val="000000" w:themeColor="text1"/>
          <w:sz w:val="21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szCs w:val="28"/>
          <w14:textFill>
            <w14:solidFill>
              <w14:schemeClr w14:val="tx1"/>
            </w14:solidFill>
          </w14:textFill>
        </w:rPr>
        <w:fldChar w:fldCharType="begin">
          <w:ffData>
            <w:name w:val="CMPLSH_DATE"/>
            <w:enabled/>
            <w:calcOnExit w:val="0"/>
            <w:textInput/>
          </w:ffData>
        </w:fldChar>
      </w:r>
      <w:bookmarkStart w:id="10" w:name="CMPLSH_DATE"/>
      <w:r>
        <w:rPr>
          <w:color w:val="000000" w:themeColor="text1"/>
          <w:sz w:val="21"/>
          <w:szCs w:val="28"/>
          <w14:textFill>
            <w14:solidFill>
              <w14:schemeClr w14:val="tx1"/>
            </w14:solidFill>
          </w14:textFill>
        </w:rPr>
        <w:instrText xml:space="preserve"> FORMTEXT </w:instrText>
      </w:r>
      <w:r>
        <w:rPr>
          <w:color w:val="000000" w:themeColor="text1"/>
          <w:sz w:val="21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21"/>
          <w:szCs w:val="28"/>
          <w14:textFill>
            <w14:solidFill>
              <w14:schemeClr w14:val="tx1"/>
            </w14:solidFill>
          </w14:textFill>
        </w:rPr>
        <w:t>     </w:t>
      </w:r>
      <w:r>
        <w:rPr>
          <w:color w:val="000000" w:themeColor="text1"/>
          <w:sz w:val="21"/>
          <w:szCs w:val="28"/>
          <w14:textFill>
            <w14:solidFill>
              <w14:schemeClr w14:val="tx1"/>
            </w14:solidFill>
          </w14:textFill>
        </w:rPr>
        <w:fldChar w:fldCharType="end"/>
      </w:r>
      <w:bookmarkEnd w:id="10"/>
    </w:p>
    <w:p w14:paraId="64DB0072">
      <w:pPr>
        <w:pStyle w:val="126"/>
        <w:framePr w:w="9639" w:h="6974" w:hRule="exact" w:wrap="around" w:vAnchor="page" w:hAnchor="page" w:x="1419" w:y="6408" w:anchorLock="1"/>
        <w:spacing w:before="720" w:beforeLines="300" w:after="72" w:afterLines="30" w:line="240" w:lineRule="auto"/>
        <w:textAlignment w:val="bottom"/>
        <w:rPr>
          <w:b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fldChar w:fldCharType="begin">
          <w:ffData>
            <w:name w:val="下拉2"/>
            <w:enabled/>
            <w:calcOnExit w:val="0"/>
            <w:ddList>
              <w:listEntry w:val=" "/>
              <w:listEntry w:val="在提交反馈意见时，请将您知道的相关专利连同支持性文件一并附上。"/>
            </w:ddList>
          </w:ffData>
        </w:fldChar>
      </w:r>
      <w:bookmarkStart w:id="11" w:name="下拉2"/>
      <w:r>
        <w:rPr>
          <w:b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instrText xml:space="preserve"> FORMDROPDOWN </w:instrText>
      </w:r>
      <w:r>
        <w:rPr>
          <w:b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fldChar w:fldCharType="separate"/>
      </w:r>
      <w:r>
        <w:rPr>
          <w:b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fldChar w:fldCharType="end"/>
      </w:r>
      <w:bookmarkEnd w:id="11"/>
      <w:r>
        <w:rPr>
          <w:rFonts w:hint="eastAsia"/>
          <w:b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征求意见稿</w:t>
      </w:r>
    </w:p>
    <w:p w14:paraId="54360CA0">
      <w:pPr>
        <w:pStyle w:val="194"/>
        <w:framePr w:wrap="around" w:y="14176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黑体"/>
          <w:color w:val="000000" w:themeColor="text1"/>
          <w14:textFill>
            <w14:solidFill>
              <w14:schemeClr w14:val="tx1"/>
            </w14:solidFill>
          </w14:textFill>
        </w:rPr>
        <w:fldChar w:fldCharType="begin">
          <w:ffData>
            <w:name w:val="PLSH_DATE_Y"/>
            <w:enabled/>
            <w:calcOnExit w:val="0"/>
            <w:textInput>
              <w:default w:val="XXXX"/>
              <w:maxLength w:val="4"/>
            </w:textInput>
          </w:ffData>
        </w:fldChar>
      </w:r>
      <w:bookmarkStart w:id="12" w:name="PLSH_DATE_Y"/>
      <w:r>
        <w:rPr>
          <w:rFonts w:ascii="黑体"/>
          <w:color w:val="000000" w:themeColor="text1"/>
          <w14:textFill>
            <w14:solidFill>
              <w14:schemeClr w14:val="tx1"/>
            </w14:solidFill>
          </w14:textFill>
        </w:rPr>
        <w:instrText xml:space="preserve"> FORMTEXT </w:instrText>
      </w:r>
      <w:r>
        <w:rPr>
          <w:rFonts w:ascii="黑体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黑体"/>
          <w:color w:val="000000" w:themeColor="text1"/>
          <w14:textFill>
            <w14:solidFill>
              <w14:schemeClr w14:val="tx1"/>
            </w14:solidFill>
          </w14:textFill>
        </w:rPr>
        <w:t>XXXX</w:t>
      </w:r>
      <w:r>
        <w:rPr>
          <w:rFonts w:ascii="黑体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bookmarkEnd w:id="12"/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/>
          <w:color w:val="000000" w:themeColor="text1"/>
          <w14:textFill>
            <w14:solidFill>
              <w14:schemeClr w14:val="tx1"/>
            </w14:solidFill>
          </w14:textFill>
        </w:rPr>
        <w:t>-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/>
          <w:color w:val="000000" w:themeColor="text1"/>
          <w14:textFill>
            <w14:solidFill>
              <w14:schemeClr w14:val="tx1"/>
            </w14:solidFill>
          </w14:textFill>
        </w:rPr>
        <w:fldChar w:fldCharType="begin">
          <w:ffData>
            <w:name w:val="PLSH_DATE_M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3" w:name="PLSH_DATE_M"/>
      <w:r>
        <w:rPr>
          <w:rFonts w:ascii="黑体"/>
          <w:color w:val="000000" w:themeColor="text1"/>
          <w14:textFill>
            <w14:solidFill>
              <w14:schemeClr w14:val="tx1"/>
            </w14:solidFill>
          </w14:textFill>
        </w:rPr>
        <w:instrText xml:space="preserve"> FORMTEXT </w:instrText>
      </w:r>
      <w:r>
        <w:rPr>
          <w:rFonts w:ascii="黑体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黑体"/>
          <w:color w:val="000000" w:themeColor="text1"/>
          <w14:textFill>
            <w14:solidFill>
              <w14:schemeClr w14:val="tx1"/>
            </w14:solidFill>
          </w14:textFill>
        </w:rPr>
        <w:t>XX</w:t>
      </w:r>
      <w:r>
        <w:rPr>
          <w:rFonts w:ascii="黑体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bookmarkEnd w:id="13"/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/>
          <w:color w:val="000000" w:themeColor="text1"/>
          <w14:textFill>
            <w14:solidFill>
              <w14:schemeClr w14:val="tx1"/>
            </w14:solidFill>
          </w14:textFill>
        </w:rPr>
        <w:t>-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/>
          <w:color w:val="000000" w:themeColor="text1"/>
          <w14:textFill>
            <w14:solidFill>
              <w14:schemeClr w14:val="tx1"/>
            </w14:solidFill>
          </w14:textFill>
        </w:rPr>
        <w:fldChar w:fldCharType="begin">
          <w:ffData>
            <w:name w:val="PLSH_DATE_D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4" w:name="PLSH_DATE_D"/>
      <w:r>
        <w:rPr>
          <w:rFonts w:ascii="黑体"/>
          <w:color w:val="000000" w:themeColor="text1"/>
          <w14:textFill>
            <w14:solidFill>
              <w14:schemeClr w14:val="tx1"/>
            </w14:solidFill>
          </w14:textFill>
        </w:rPr>
        <w:instrText xml:space="preserve"> FORMTEXT </w:instrText>
      </w:r>
      <w:r>
        <w:rPr>
          <w:rFonts w:ascii="黑体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黑体"/>
          <w:color w:val="000000" w:themeColor="text1"/>
          <w14:textFill>
            <w14:solidFill>
              <w14:schemeClr w14:val="tx1"/>
            </w14:solidFill>
          </w14:textFill>
        </w:rPr>
        <w:t>XX</w:t>
      </w:r>
      <w:r>
        <w:rPr>
          <w:rFonts w:ascii="黑体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bookmarkEnd w:id="14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发布</w:t>
      </w:r>
    </w:p>
    <w:p w14:paraId="1D0406F2">
      <w:pPr>
        <w:pStyle w:val="195"/>
        <w:framePr w:wrap="around" w:y="14176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黑体"/>
          <w:color w:val="000000" w:themeColor="text1"/>
          <w14:textFill>
            <w14:solidFill>
              <w14:schemeClr w14:val="tx1"/>
            </w14:solidFill>
          </w14:textFill>
        </w:rPr>
        <w:fldChar w:fldCharType="begin">
          <w:ffData>
            <w:name w:val="CROT_DATE_Y"/>
            <w:enabled/>
            <w:calcOnExit w:val="0"/>
            <w:textInput>
              <w:default w:val="XXXX"/>
              <w:maxLength w:val="4"/>
            </w:textInput>
          </w:ffData>
        </w:fldChar>
      </w:r>
      <w:bookmarkStart w:id="15" w:name="CROT_DATE_Y"/>
      <w:r>
        <w:rPr>
          <w:rFonts w:ascii="黑体"/>
          <w:color w:val="000000" w:themeColor="text1"/>
          <w14:textFill>
            <w14:solidFill>
              <w14:schemeClr w14:val="tx1"/>
            </w14:solidFill>
          </w14:textFill>
        </w:rPr>
        <w:instrText xml:space="preserve"> FORMTEXT </w:instrText>
      </w:r>
      <w:r>
        <w:rPr>
          <w:rFonts w:ascii="黑体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黑体"/>
          <w:color w:val="000000" w:themeColor="text1"/>
          <w14:textFill>
            <w14:solidFill>
              <w14:schemeClr w14:val="tx1"/>
            </w14:solidFill>
          </w14:textFill>
        </w:rPr>
        <w:t>XXXX</w:t>
      </w:r>
      <w:r>
        <w:rPr>
          <w:rFonts w:ascii="黑体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bookmarkEnd w:id="15"/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/>
          <w:color w:val="000000" w:themeColor="text1"/>
          <w14:textFill>
            <w14:solidFill>
              <w14:schemeClr w14:val="tx1"/>
            </w14:solidFill>
          </w14:textFill>
        </w:rPr>
        <w:t>-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/>
          <w:color w:val="000000" w:themeColor="text1"/>
          <w14:textFill>
            <w14:solidFill>
              <w14:schemeClr w14:val="tx1"/>
            </w14:solidFill>
          </w14:textFill>
        </w:rPr>
        <w:fldChar w:fldCharType="begin">
          <w:ffData>
            <w:name w:val="CROT_DATE_M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6" w:name="CROT_DATE_M"/>
      <w:r>
        <w:rPr>
          <w:rFonts w:ascii="黑体"/>
          <w:color w:val="000000" w:themeColor="text1"/>
          <w14:textFill>
            <w14:solidFill>
              <w14:schemeClr w14:val="tx1"/>
            </w14:solidFill>
          </w14:textFill>
        </w:rPr>
        <w:instrText xml:space="preserve"> FORMTEXT </w:instrText>
      </w:r>
      <w:r>
        <w:rPr>
          <w:rFonts w:ascii="黑体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黑体"/>
          <w:color w:val="000000" w:themeColor="text1"/>
          <w14:textFill>
            <w14:solidFill>
              <w14:schemeClr w14:val="tx1"/>
            </w14:solidFill>
          </w14:textFill>
        </w:rPr>
        <w:t>XX</w:t>
      </w:r>
      <w:r>
        <w:rPr>
          <w:rFonts w:ascii="黑体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bookmarkEnd w:id="16"/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/>
          <w:color w:val="000000" w:themeColor="text1"/>
          <w14:textFill>
            <w14:solidFill>
              <w14:schemeClr w14:val="tx1"/>
            </w14:solidFill>
          </w14:textFill>
        </w:rPr>
        <w:t>-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/>
          <w:color w:val="000000" w:themeColor="text1"/>
          <w14:textFill>
            <w14:solidFill>
              <w14:schemeClr w14:val="tx1"/>
            </w14:solidFill>
          </w14:textFill>
        </w:rPr>
        <w:fldChar w:fldCharType="begin">
          <w:ffData>
            <w:name w:val="CROT_DATE_D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7" w:name="CROT_DATE_D"/>
      <w:r>
        <w:rPr>
          <w:rFonts w:ascii="黑体"/>
          <w:color w:val="000000" w:themeColor="text1"/>
          <w14:textFill>
            <w14:solidFill>
              <w14:schemeClr w14:val="tx1"/>
            </w14:solidFill>
          </w14:textFill>
        </w:rPr>
        <w:instrText xml:space="preserve"> FORMTEXT </w:instrText>
      </w:r>
      <w:r>
        <w:rPr>
          <w:rFonts w:ascii="黑体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黑体"/>
          <w:color w:val="000000" w:themeColor="text1"/>
          <w14:textFill>
            <w14:solidFill>
              <w14:schemeClr w14:val="tx1"/>
            </w14:solidFill>
          </w14:textFill>
        </w:rPr>
        <w:t>XX</w:t>
      </w:r>
      <w:r>
        <w:rPr>
          <w:rFonts w:ascii="黑体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bookmarkEnd w:id="17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实施</w:t>
      </w:r>
    </w:p>
    <w:p w14:paraId="6D48DFD5">
      <w:pPr>
        <w:pStyle w:val="152"/>
        <w:framePr w:h="584" w:hRule="exact" w:hSpace="181" w:vSpace="181" w:wrap="around" w:y="15027"/>
        <w:rPr>
          <w:rFonts w:hAnsi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Ansi="黑体"/>
          <w:color w:val="000000" w:themeColor="text1"/>
          <w:w w:val="100"/>
          <w:sz w:val="28"/>
          <w14:textFill>
            <w14:solidFill>
              <w14:schemeClr w14:val="tx1"/>
            </w14:solidFill>
          </w14:textFill>
        </w:rPr>
        <w:fldChar w:fldCharType="begin">
          <w:ffData>
            <w:name w:val="fm"/>
            <w:enabled/>
            <w:calcOnExit w:val="0"/>
            <w:textInput/>
          </w:ffData>
        </w:fldChar>
      </w:r>
      <w:bookmarkStart w:id="18" w:name="fm"/>
      <w:r>
        <w:rPr>
          <w:rFonts w:hAnsi="黑体"/>
          <w:color w:val="000000" w:themeColor="text1"/>
          <w:w w:val="100"/>
          <w:sz w:val="28"/>
          <w14:textFill>
            <w14:solidFill>
              <w14:schemeClr w14:val="tx1"/>
            </w14:solidFill>
          </w14:textFill>
        </w:rPr>
        <w:instrText xml:space="preserve"> FORMTEXT </w:instrText>
      </w:r>
      <w:r>
        <w:rPr>
          <w:rFonts w:hAnsi="黑体"/>
          <w:color w:val="000000" w:themeColor="text1"/>
          <w:w w:val="100"/>
          <w:sz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hAnsi="黑体"/>
          <w:color w:val="000000" w:themeColor="text1"/>
          <w:spacing w:val="20"/>
          <w:sz w:val="28"/>
          <w14:textFill>
            <w14:solidFill>
              <w14:schemeClr w14:val="tx1"/>
            </w14:solidFill>
          </w14:textFill>
        </w:rPr>
        <w:t>湖北省市场监督管理局</w:t>
      </w:r>
      <w:r>
        <w:rPr>
          <w:rFonts w:hAnsi="黑体"/>
          <w:color w:val="000000" w:themeColor="text1"/>
          <w:w w:val="100"/>
          <w:sz w:val="28"/>
          <w14:textFill>
            <w14:solidFill>
              <w14:schemeClr w14:val="tx1"/>
            </w14:solidFill>
          </w14:textFill>
        </w:rPr>
        <w:fldChar w:fldCharType="end"/>
      </w:r>
      <w:bookmarkEnd w:id="18"/>
      <w:r>
        <w:rPr>
          <w:rFonts w:ascii="Times New Roman"/>
          <w:color w:val="000000" w:themeColor="text1"/>
          <w:w w:val="100"/>
          <w:sz w:val="28"/>
          <w14:textFill>
            <w14:solidFill>
              <w14:schemeClr w14:val="tx1"/>
            </w14:solidFill>
          </w14:textFill>
        </w:rPr>
        <w:t>  </w:t>
      </w:r>
      <w:r>
        <w:rPr>
          <w:rStyle w:val="230"/>
          <w:rFonts w:hint="eastAsia" w:hAnsi="黑体"/>
          <w:color w:val="000000" w:themeColor="text1"/>
          <w:position w:val="0"/>
          <w14:textFill>
            <w14:solidFill>
              <w14:schemeClr w14:val="tx1"/>
            </w14:solidFill>
          </w14:textFill>
        </w:rPr>
        <w:t>发</w:t>
      </w:r>
      <w:r>
        <w:rPr>
          <w:rStyle w:val="230"/>
          <w:rFonts w:hint="eastAsia" w:hAnsi="黑体"/>
          <w:color w:val="000000" w:themeColor="text1"/>
          <w:spacing w:val="0"/>
          <w:position w:val="0"/>
          <w14:textFill>
            <w14:solidFill>
              <w14:schemeClr w14:val="tx1"/>
            </w14:solidFill>
          </w14:textFill>
        </w:rPr>
        <w:t>布</w:t>
      </w:r>
    </w:p>
    <w:p w14:paraId="7918461E">
      <w:pP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type w:val="continuous"/>
          <w:pgSz w:w="11906" w:h="16838"/>
          <w:pgMar w:top="-338" w:right="1134" w:bottom="1021" w:left="1134" w:header="0" w:footer="0" w:gutter="284"/>
          <w:cols w:space="425" w:num="1"/>
          <w:titlePg/>
          <w:docGrid w:linePitch="312" w:charSpace="0"/>
        </w:sect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9253220</wp:posOffset>
                </wp:positionV>
                <wp:extent cx="612013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.85pt;margin-top:728.6pt;height:0pt;width:481.9pt;mso-position-horizontal-relative:page;mso-position-vertical-relative:page;z-index:251660288;mso-width-relative:page;mso-height-relative:page;" filled="f" stroked="t" coordsize="21600,21600" o:gfxdata="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rMxz71wAAAA4B&#10;AAAPAAAAAAAAAAEAIAAAACIAAABkcnMvZG93bnJldi54bWxQSwECFAAUAAAACACHTuJAWS4lmOMB&#10;AACqAwAADgAAAAAAAAABACAAAAAm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sdt>
      <w:sdtPr>
        <w:rPr>
          <w:rFonts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id w:val="147466430"/>
        <w15:color w:val="DBDBDB"/>
        <w:docPartObj>
          <w:docPartGallery w:val="Table of Contents"/>
          <w:docPartUnique/>
        </w:docPartObj>
      </w:sdtPr>
      <w:sdtEndPr>
        <w:rPr>
          <w:rFonts w:hint="eastAsia" w:ascii="黑体" w:hAnsi="Calibri" w:eastAsia="黑体" w:cs="Times New Roman"/>
          <w:b/>
          <w:bCs/>
          <w:color w:val="000000" w:themeColor="text1"/>
          <w:spacing w:val="320"/>
          <w:kern w:val="2"/>
          <w:sz w:val="32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sdtEndPr>
      <w:sdtContent>
        <w:p w14:paraId="67C07A84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b/>
              <w:bCs/>
              <w:sz w:val="32"/>
              <w:szCs w:val="32"/>
            </w:rPr>
          </w:pPr>
          <w:bookmarkStart w:id="19" w:name="BookMark1"/>
          <w:r>
            <w:rPr>
              <w:rFonts w:ascii="宋体" w:hAnsi="宋体" w:eastAsia="宋体"/>
              <w:b/>
              <w:bCs/>
              <w:sz w:val="32"/>
              <w:szCs w:val="32"/>
            </w:rPr>
            <w:t>目</w:t>
          </w:r>
          <w:r>
            <w:rPr>
              <w:rFonts w:hint="eastAsia" w:ascii="宋体" w:hAnsi="宋体" w:eastAsia="宋体"/>
              <w:b/>
              <w:bCs/>
              <w:sz w:val="32"/>
              <w:szCs w:val="32"/>
              <w:lang w:val="en-US" w:eastAsia="zh-CN"/>
            </w:rPr>
            <w:t xml:space="preserve">  </w:t>
          </w:r>
          <w:r>
            <w:rPr>
              <w:rFonts w:ascii="宋体" w:hAnsi="宋体" w:eastAsia="宋体"/>
              <w:b/>
              <w:bCs/>
              <w:sz w:val="32"/>
              <w:szCs w:val="32"/>
            </w:rPr>
            <w:t>录</w:t>
          </w:r>
        </w:p>
        <w:p w14:paraId="40587262">
          <w:pPr>
            <w:pStyle w:val="19"/>
            <w:tabs>
              <w:tab w:val="right" w:leader="dot" w:pos="9354"/>
            </w:tabs>
          </w:pPr>
          <w:r>
            <w:rPr>
              <w:rFonts w:hint="eastAsia"/>
              <w:color w:val="000000" w:themeColor="text1"/>
              <w:spacing w:val="320"/>
              <w:lang w:val="en-US" w:eastAsia="zh-CN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/>
              <w:color w:val="000000" w:themeColor="text1"/>
              <w:spacing w:val="320"/>
              <w:lang w:val="en-US" w:eastAsia="zh-CN"/>
              <w14:textFill>
                <w14:solidFill>
                  <w14:schemeClr w14:val="tx1"/>
                </w14:solidFill>
              </w14:textFill>
            </w:rPr>
            <w:instrText xml:space="preserve">TOC \o "1-1" \h \u </w:instrText>
          </w:r>
          <w:r>
            <w:rPr>
              <w:rFonts w:hint="eastAsia"/>
              <w:color w:val="000000" w:themeColor="text1"/>
              <w:spacing w:val="320"/>
              <w:lang w:val="en-US" w:eastAsia="zh-CN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/>
              <w:color w:val="000000" w:themeColor="text1"/>
              <w:spacing w:val="320"/>
              <w:lang w:val="en-US" w:eastAsia="zh-CN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/>
              <w:spacing w:val="320"/>
              <w:lang w:val="en-US" w:eastAsia="zh-CN"/>
            </w:rPr>
            <w:instrText xml:space="preserve"> HYPERLINK \l _Toc13401 </w:instrText>
          </w:r>
          <w:r>
            <w:rPr>
              <w:rFonts w:hint="eastAsia"/>
              <w:spacing w:val="320"/>
              <w:lang w:val="en-US" w:eastAsia="zh-CN"/>
            </w:rPr>
            <w:fldChar w:fldCharType="separate"/>
          </w:r>
          <w:r>
            <w:rPr>
              <w:spacing w:val="320"/>
            </w:rPr>
            <w:t>前</w:t>
          </w:r>
          <w:r>
            <w:t>言</w:t>
          </w:r>
          <w:r>
            <w:tab/>
          </w:r>
          <w:r>
            <w:fldChar w:fldCharType="begin"/>
          </w:r>
          <w:r>
            <w:instrText xml:space="preserve"> PAGEREF _Toc13401 \h </w:instrText>
          </w:r>
          <w:r>
            <w:fldChar w:fldCharType="separate"/>
          </w:r>
          <w:r>
            <w:t>II</w:t>
          </w:r>
          <w:r>
            <w:fldChar w:fldCharType="end"/>
          </w:r>
          <w:r>
            <w:rPr>
              <w:rFonts w:hint="eastAsia"/>
              <w:color w:val="000000" w:themeColor="text1"/>
              <w:spacing w:val="320"/>
              <w:lang w:val="en-US"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209D75F8">
          <w:pPr>
            <w:pStyle w:val="19"/>
            <w:tabs>
              <w:tab w:val="right" w:leader="dot" w:pos="9354"/>
            </w:tabs>
          </w:pPr>
          <w:r>
            <w:rPr>
              <w:rFonts w:hint="eastAsia"/>
              <w:color w:val="000000" w:themeColor="text1"/>
              <w:spacing w:val="320"/>
              <w:lang w:val="en-US" w:eastAsia="zh-CN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/>
              <w:spacing w:val="320"/>
              <w:lang w:val="en-US" w:eastAsia="zh-CN"/>
            </w:rPr>
            <w:instrText xml:space="preserve"> HYPERLINK \l _Toc26212 </w:instrText>
          </w:r>
          <w:r>
            <w:rPr>
              <w:rFonts w:hint="eastAsia"/>
              <w:spacing w:val="320"/>
              <w:lang w:val="en-US" w:eastAsia="zh-CN"/>
            </w:rPr>
            <w:fldChar w:fldCharType="separate"/>
          </w:r>
          <w:r>
            <w:rPr>
              <w:rFonts w:hint="eastAsia" w:ascii="黑体" w:eastAsia="黑体"/>
              <w:i w:val="0"/>
            </w:rPr>
            <w:t xml:space="preserve">1 </w:t>
          </w:r>
          <w:r>
            <w:rPr>
              <w:rFonts w:hint="eastAsia"/>
            </w:rPr>
            <w:t>范围</w:t>
          </w:r>
          <w:r>
            <w:tab/>
          </w:r>
          <w:r>
            <w:fldChar w:fldCharType="begin"/>
          </w:r>
          <w:r>
            <w:instrText xml:space="preserve"> PAGEREF _Toc26212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  <w:color w:val="000000" w:themeColor="text1"/>
              <w:spacing w:val="320"/>
              <w:lang w:val="en-US"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4B4A8B4B">
          <w:pPr>
            <w:pStyle w:val="19"/>
            <w:tabs>
              <w:tab w:val="right" w:leader="dot" w:pos="9354"/>
            </w:tabs>
          </w:pPr>
          <w:r>
            <w:rPr>
              <w:rFonts w:hint="eastAsia"/>
              <w:color w:val="000000" w:themeColor="text1"/>
              <w:spacing w:val="320"/>
              <w:lang w:val="en-US" w:eastAsia="zh-CN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/>
              <w:spacing w:val="320"/>
              <w:lang w:val="en-US" w:eastAsia="zh-CN"/>
            </w:rPr>
            <w:instrText xml:space="preserve"> HYPERLINK \l _Toc26513 </w:instrText>
          </w:r>
          <w:r>
            <w:rPr>
              <w:rFonts w:hint="eastAsia"/>
              <w:spacing w:val="320"/>
              <w:lang w:val="en-US" w:eastAsia="zh-CN"/>
            </w:rPr>
            <w:fldChar w:fldCharType="separate"/>
          </w:r>
          <w:r>
            <w:rPr>
              <w:rFonts w:hint="eastAsia" w:ascii="黑体" w:eastAsia="黑体"/>
              <w:i w:val="0"/>
            </w:rPr>
            <w:t xml:space="preserve">2 </w:t>
          </w:r>
          <w:r>
            <w:rPr>
              <w:rFonts w:hint="eastAsia"/>
            </w:rPr>
            <w:t>规范性引用文件</w:t>
          </w:r>
          <w:r>
            <w:tab/>
          </w:r>
          <w:r>
            <w:fldChar w:fldCharType="begin"/>
          </w:r>
          <w:r>
            <w:instrText xml:space="preserve"> PAGEREF _Toc26513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  <w:color w:val="000000" w:themeColor="text1"/>
              <w:spacing w:val="320"/>
              <w:lang w:val="en-US"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696EE795">
          <w:pPr>
            <w:pStyle w:val="19"/>
            <w:tabs>
              <w:tab w:val="right" w:leader="dot" w:pos="9354"/>
            </w:tabs>
          </w:pPr>
          <w:r>
            <w:rPr>
              <w:rFonts w:hint="eastAsia"/>
              <w:color w:val="000000" w:themeColor="text1"/>
              <w:spacing w:val="320"/>
              <w:lang w:val="en-US" w:eastAsia="zh-CN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/>
              <w:spacing w:val="320"/>
              <w:lang w:val="en-US" w:eastAsia="zh-CN"/>
            </w:rPr>
            <w:instrText xml:space="preserve"> HYPERLINK \l _Toc28748 </w:instrText>
          </w:r>
          <w:r>
            <w:rPr>
              <w:rFonts w:hint="eastAsia"/>
              <w:spacing w:val="320"/>
              <w:lang w:val="en-US" w:eastAsia="zh-CN"/>
            </w:rPr>
            <w:fldChar w:fldCharType="separate"/>
          </w:r>
          <w:r>
            <w:rPr>
              <w:rFonts w:hint="eastAsia" w:ascii="黑体" w:eastAsia="黑体"/>
              <w:i w:val="0"/>
            </w:rPr>
            <w:t xml:space="preserve">3 </w:t>
          </w:r>
          <w:r>
            <w:rPr>
              <w:rFonts w:hint="eastAsia"/>
              <w:szCs w:val="21"/>
            </w:rPr>
            <w:t>术语和定义</w:t>
          </w:r>
          <w:r>
            <w:tab/>
          </w:r>
          <w:r>
            <w:fldChar w:fldCharType="begin"/>
          </w:r>
          <w:r>
            <w:instrText xml:space="preserve"> PAGEREF _Toc28748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  <w:color w:val="000000" w:themeColor="text1"/>
              <w:spacing w:val="320"/>
              <w:lang w:val="en-US"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00C9AB03">
          <w:pPr>
            <w:pStyle w:val="19"/>
            <w:tabs>
              <w:tab w:val="right" w:leader="dot" w:pos="9354"/>
            </w:tabs>
          </w:pPr>
          <w:r>
            <w:rPr>
              <w:rFonts w:hint="eastAsia"/>
              <w:color w:val="000000" w:themeColor="text1"/>
              <w:spacing w:val="320"/>
              <w:lang w:val="en-US" w:eastAsia="zh-CN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/>
              <w:spacing w:val="320"/>
              <w:lang w:val="en-US" w:eastAsia="zh-CN"/>
            </w:rPr>
            <w:instrText xml:space="preserve"> HYPERLINK \l _Toc31425 </w:instrText>
          </w:r>
          <w:r>
            <w:rPr>
              <w:rFonts w:hint="eastAsia"/>
              <w:spacing w:val="320"/>
              <w:lang w:val="en-US" w:eastAsia="zh-CN"/>
            </w:rPr>
            <w:fldChar w:fldCharType="separate"/>
          </w:r>
          <w:r>
            <w:rPr>
              <w:rFonts w:hint="eastAsia" w:ascii="黑体" w:eastAsia="黑体"/>
              <w:i w:val="0"/>
            </w:rPr>
            <w:t xml:space="preserve">4 </w:t>
          </w:r>
          <w:r>
            <w:rPr>
              <w:rFonts w:hint="eastAsia"/>
            </w:rPr>
            <w:t>基本要求</w:t>
          </w:r>
          <w:r>
            <w:tab/>
          </w:r>
          <w:r>
            <w:fldChar w:fldCharType="begin"/>
          </w:r>
          <w:r>
            <w:instrText xml:space="preserve"> PAGEREF _Toc31425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  <w:color w:val="000000" w:themeColor="text1"/>
              <w:spacing w:val="320"/>
              <w:lang w:val="en-US"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46F71A7C">
          <w:pPr>
            <w:pStyle w:val="19"/>
            <w:tabs>
              <w:tab w:val="right" w:leader="dot" w:pos="9354"/>
            </w:tabs>
          </w:pPr>
          <w:r>
            <w:rPr>
              <w:rFonts w:hint="eastAsia"/>
              <w:color w:val="000000" w:themeColor="text1"/>
              <w:spacing w:val="320"/>
              <w:lang w:val="en-US" w:eastAsia="zh-CN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/>
              <w:spacing w:val="320"/>
              <w:lang w:val="en-US" w:eastAsia="zh-CN"/>
            </w:rPr>
            <w:instrText xml:space="preserve"> HYPERLINK \l _Toc20770 </w:instrText>
          </w:r>
          <w:r>
            <w:rPr>
              <w:rFonts w:hint="eastAsia"/>
              <w:spacing w:val="320"/>
              <w:lang w:val="en-US" w:eastAsia="zh-CN"/>
            </w:rPr>
            <w:fldChar w:fldCharType="separate"/>
          </w:r>
          <w:r>
            <w:rPr>
              <w:rFonts w:hint="eastAsia" w:ascii="黑体" w:eastAsia="黑体"/>
              <w:i w:val="0"/>
            </w:rPr>
            <w:t xml:space="preserve">5 </w:t>
          </w:r>
          <w:r>
            <w:rPr>
              <w:rFonts w:hint="eastAsia"/>
            </w:rPr>
            <w:t>人员</w:t>
          </w:r>
          <w:r>
            <w:rPr>
              <w:rFonts w:hint="eastAsia"/>
              <w:lang w:eastAsia="zh-CN"/>
            </w:rPr>
            <w:t>配置</w:t>
          </w:r>
          <w:r>
            <w:tab/>
          </w:r>
          <w:r>
            <w:fldChar w:fldCharType="begin"/>
          </w:r>
          <w:r>
            <w:instrText xml:space="preserve"> PAGEREF _Toc20770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/>
              <w:color w:val="000000" w:themeColor="text1"/>
              <w:spacing w:val="320"/>
              <w:lang w:val="en-US"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7BF205D1">
          <w:pPr>
            <w:pStyle w:val="19"/>
            <w:tabs>
              <w:tab w:val="right" w:leader="dot" w:pos="9354"/>
            </w:tabs>
          </w:pPr>
          <w:r>
            <w:rPr>
              <w:rFonts w:hint="eastAsia"/>
              <w:color w:val="000000" w:themeColor="text1"/>
              <w:spacing w:val="320"/>
              <w:lang w:val="en-US" w:eastAsia="zh-CN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/>
              <w:spacing w:val="320"/>
              <w:lang w:val="en-US" w:eastAsia="zh-CN"/>
            </w:rPr>
            <w:instrText xml:space="preserve"> HYPERLINK \l _Toc430 </w:instrText>
          </w:r>
          <w:r>
            <w:rPr>
              <w:rFonts w:hint="eastAsia"/>
              <w:spacing w:val="320"/>
              <w:lang w:val="en-US" w:eastAsia="zh-CN"/>
            </w:rPr>
            <w:fldChar w:fldCharType="separate"/>
          </w:r>
          <w:r>
            <w:rPr>
              <w:rFonts w:hint="eastAsia" w:ascii="黑体" w:eastAsia="黑体"/>
              <w:i w:val="0"/>
            </w:rPr>
            <w:t xml:space="preserve">6 </w:t>
          </w:r>
          <w:r>
            <w:rPr>
              <w:rFonts w:hint="eastAsia"/>
            </w:rPr>
            <w:t>服务内容</w:t>
          </w:r>
          <w:r>
            <w:tab/>
          </w:r>
          <w:r>
            <w:fldChar w:fldCharType="begin"/>
          </w:r>
          <w:r>
            <w:instrText xml:space="preserve"> PAGEREF _Toc430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/>
              <w:color w:val="000000" w:themeColor="text1"/>
              <w:spacing w:val="320"/>
              <w:lang w:val="en-US"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7E3E25C8">
          <w:pPr>
            <w:pStyle w:val="19"/>
            <w:tabs>
              <w:tab w:val="right" w:leader="dot" w:pos="9354"/>
            </w:tabs>
          </w:pPr>
          <w:r>
            <w:rPr>
              <w:rFonts w:hint="eastAsia"/>
              <w:color w:val="000000" w:themeColor="text1"/>
              <w:spacing w:val="320"/>
              <w:lang w:val="en-US" w:eastAsia="zh-CN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/>
              <w:spacing w:val="320"/>
              <w:lang w:val="en-US" w:eastAsia="zh-CN"/>
            </w:rPr>
            <w:instrText xml:space="preserve"> HYPERLINK \l _Toc22064 </w:instrText>
          </w:r>
          <w:r>
            <w:rPr>
              <w:rFonts w:hint="eastAsia"/>
              <w:spacing w:val="320"/>
              <w:lang w:val="en-US" w:eastAsia="zh-CN"/>
            </w:rPr>
            <w:fldChar w:fldCharType="separate"/>
          </w:r>
          <w:r>
            <w:rPr>
              <w:rFonts w:hint="eastAsia" w:ascii="黑体" w:eastAsia="黑体"/>
              <w:i w:val="0"/>
            </w:rPr>
            <w:t xml:space="preserve">7 </w:t>
          </w:r>
          <w:r>
            <w:rPr>
              <w:rFonts w:hint="eastAsia"/>
            </w:rPr>
            <w:t>服务流程</w:t>
          </w:r>
          <w:r>
            <w:tab/>
          </w:r>
          <w:r>
            <w:fldChar w:fldCharType="begin"/>
          </w:r>
          <w:r>
            <w:instrText xml:space="preserve"> PAGEREF _Toc22064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/>
              <w:color w:val="000000" w:themeColor="text1"/>
              <w:spacing w:val="320"/>
              <w:lang w:val="en-US"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63417DD2">
          <w:pPr>
            <w:pStyle w:val="19"/>
            <w:tabs>
              <w:tab w:val="right" w:leader="dot" w:pos="9354"/>
            </w:tabs>
          </w:pPr>
          <w:r>
            <w:rPr>
              <w:rFonts w:hint="eastAsia"/>
              <w:color w:val="000000" w:themeColor="text1"/>
              <w:spacing w:val="320"/>
              <w:lang w:val="en-US" w:eastAsia="zh-CN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/>
              <w:spacing w:val="320"/>
              <w:lang w:val="en-US" w:eastAsia="zh-CN"/>
            </w:rPr>
            <w:instrText xml:space="preserve"> HYPERLINK \l _Toc25259 </w:instrText>
          </w:r>
          <w:r>
            <w:rPr>
              <w:rFonts w:hint="eastAsia"/>
              <w:spacing w:val="320"/>
              <w:lang w:val="en-US" w:eastAsia="zh-CN"/>
            </w:rPr>
            <w:fldChar w:fldCharType="separate"/>
          </w:r>
          <w:r>
            <w:rPr>
              <w:rFonts w:hint="eastAsia" w:ascii="黑体" w:eastAsia="黑体"/>
              <w:i w:val="0"/>
            </w:rPr>
            <w:t xml:space="preserve">8 </w:t>
          </w:r>
          <w:r>
            <w:rPr>
              <w:rFonts w:hint="eastAsia"/>
              <w:lang w:eastAsia="zh-CN"/>
            </w:rPr>
            <w:t>质量管理</w:t>
          </w:r>
          <w:r>
            <w:tab/>
          </w:r>
          <w:r>
            <w:fldChar w:fldCharType="begin"/>
          </w:r>
          <w:r>
            <w:instrText xml:space="preserve"> PAGEREF _Toc25259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/>
              <w:color w:val="000000" w:themeColor="text1"/>
              <w:spacing w:val="320"/>
              <w:lang w:val="en-US"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13A136DE">
          <w:pPr>
            <w:pStyle w:val="19"/>
            <w:tabs>
              <w:tab w:val="right" w:leader="dot" w:pos="9354"/>
            </w:tabs>
          </w:pPr>
          <w:r>
            <w:rPr>
              <w:rFonts w:hint="eastAsia"/>
              <w:color w:val="000000" w:themeColor="text1"/>
              <w:spacing w:val="320"/>
              <w:lang w:val="en-US" w:eastAsia="zh-CN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/>
              <w:spacing w:val="320"/>
              <w:lang w:val="en-US" w:eastAsia="zh-CN"/>
            </w:rPr>
            <w:instrText xml:space="preserve"> HYPERLINK \l _Toc10723 </w:instrText>
          </w:r>
          <w:r>
            <w:rPr>
              <w:rFonts w:hint="eastAsia"/>
              <w:spacing w:val="320"/>
              <w:lang w:val="en-US" w:eastAsia="zh-CN"/>
            </w:rPr>
            <w:fldChar w:fldCharType="separate"/>
          </w:r>
          <w:r>
            <w:rPr>
              <w:rFonts w:hint="eastAsia"/>
              <w:spacing w:val="100"/>
            </w:rPr>
            <w:t xml:space="preserve">附录A </w:t>
          </w:r>
          <w:r>
            <w:tab/>
          </w:r>
          <w:r>
            <w:fldChar w:fldCharType="begin"/>
          </w:r>
          <w:r>
            <w:instrText xml:space="preserve"> PAGEREF _Toc10723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/>
              <w:color w:val="000000" w:themeColor="text1"/>
              <w:spacing w:val="320"/>
              <w:lang w:val="en-US"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7575CFB1">
          <w:pPr>
            <w:pStyle w:val="19"/>
            <w:tabs>
              <w:tab w:val="right" w:leader="dot" w:pos="9354"/>
            </w:tabs>
          </w:pPr>
          <w:r>
            <w:rPr>
              <w:rFonts w:hint="eastAsia"/>
              <w:color w:val="000000" w:themeColor="text1"/>
              <w:spacing w:val="320"/>
              <w:lang w:val="en-US" w:eastAsia="zh-CN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/>
              <w:spacing w:val="320"/>
              <w:lang w:val="en-US" w:eastAsia="zh-CN"/>
            </w:rPr>
            <w:instrText xml:space="preserve"> HYPERLINK \l _Toc11827 </w:instrText>
          </w:r>
          <w:r>
            <w:rPr>
              <w:rFonts w:hint="eastAsia"/>
              <w:spacing w:val="320"/>
              <w:lang w:val="en-US" w:eastAsia="zh-CN"/>
            </w:rPr>
            <w:fldChar w:fldCharType="separate"/>
          </w:r>
          <w:r>
            <w:rPr>
              <w:rFonts w:hint="eastAsia"/>
              <w:spacing w:val="100"/>
            </w:rPr>
            <w:t xml:space="preserve">附录B </w:t>
          </w:r>
          <w:r>
            <w:tab/>
          </w:r>
          <w:r>
            <w:fldChar w:fldCharType="begin"/>
          </w:r>
          <w:r>
            <w:instrText xml:space="preserve"> PAGEREF _Toc11827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/>
              <w:color w:val="000000" w:themeColor="text1"/>
              <w:spacing w:val="320"/>
              <w:lang w:val="en-US"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65947358">
          <w:pPr>
            <w:pStyle w:val="19"/>
            <w:tabs>
              <w:tab w:val="right" w:leader="dot" w:pos="9354"/>
            </w:tabs>
          </w:pPr>
          <w:r>
            <w:rPr>
              <w:rFonts w:hint="eastAsia"/>
              <w:color w:val="000000" w:themeColor="text1"/>
              <w:spacing w:val="320"/>
              <w:lang w:val="en-US" w:eastAsia="zh-CN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/>
              <w:spacing w:val="320"/>
              <w:lang w:val="en-US" w:eastAsia="zh-CN"/>
            </w:rPr>
            <w:instrText xml:space="preserve"> HYPERLINK \l _Toc29572 </w:instrText>
          </w:r>
          <w:r>
            <w:rPr>
              <w:rFonts w:hint="eastAsia"/>
              <w:spacing w:val="320"/>
              <w:lang w:val="en-US" w:eastAsia="zh-CN"/>
            </w:rPr>
            <w:fldChar w:fldCharType="separate"/>
          </w:r>
          <w:r>
            <w:rPr>
              <w:rFonts w:hint="eastAsia"/>
              <w:spacing w:val="60"/>
              <w:w w:val="100"/>
              <w:kern w:val="0"/>
              <w:fitText w:val="1204" w:id="1812398965"/>
            </w:rPr>
            <w:t>参考文</w:t>
          </w:r>
          <w:r>
            <w:rPr>
              <w:rFonts w:hint="eastAsia"/>
              <w:spacing w:val="2"/>
              <w:w w:val="100"/>
              <w:kern w:val="0"/>
              <w:fitText w:val="1204" w:id="1812398965"/>
            </w:rPr>
            <w:t>献</w:t>
          </w:r>
          <w:r>
            <w:tab/>
          </w:r>
          <w:r>
            <w:fldChar w:fldCharType="begin"/>
          </w:r>
          <w:r>
            <w:instrText xml:space="preserve"> PAGEREF _Toc29572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/>
              <w:color w:val="000000" w:themeColor="text1"/>
              <w:spacing w:val="320"/>
              <w:lang w:val="en-US"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173374D5">
          <w:pPr>
            <w:pStyle w:val="92"/>
            <w:spacing w:after="468"/>
            <w:rPr>
              <w:rFonts w:hint="eastAsia" w:ascii="黑体" w:hAnsi="Calibri" w:eastAsia="黑体" w:cs="Times New Roman"/>
              <w:color w:val="000000" w:themeColor="text1"/>
              <w:spacing w:val="320"/>
              <w:kern w:val="2"/>
              <w:sz w:val="32"/>
              <w:szCs w:val="21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/>
              <w:color w:val="000000" w:themeColor="text1"/>
              <w:spacing w:val="320"/>
              <w:lang w:val="en-US"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</w:sdtContent>
    </w:sdt>
    <w:p w14:paraId="6A9F2AB2">
      <w:pPr>
        <w:pStyle w:val="92"/>
        <w:spacing w:after="468"/>
        <w:rPr>
          <w:color w:val="000000" w:themeColor="text1"/>
          <w14:textFill>
            <w14:solidFill>
              <w14:schemeClr w14:val="tx1"/>
            </w14:solidFill>
          </w14:textFill>
        </w:rPr>
        <w:sectPr>
          <w:headerReference r:id="rId11" w:type="default"/>
          <w:footerReference r:id="rId13" w:type="default"/>
          <w:headerReference r:id="rId12" w:type="even"/>
          <w:footerReference r:id="rId14" w:type="even"/>
          <w:pgSz w:w="11906" w:h="16838"/>
          <w:pgMar w:top="1928" w:right="1134" w:bottom="1134" w:left="1134" w:header="1418" w:footer="1134" w:gutter="284"/>
          <w:pgNumType w:fmt="upperRoman" w:start="1"/>
          <w:cols w:space="425" w:num="1"/>
          <w:formProt w:val="0"/>
          <w:docGrid w:type="lines" w:linePitch="312" w:charSpace="0"/>
        </w:sectPr>
      </w:pPr>
    </w:p>
    <w:bookmarkEnd w:id="19"/>
    <w:p w14:paraId="332A3178">
      <w:pPr>
        <w:pStyle w:val="90"/>
        <w:spacing w:before="900" w:after="468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20" w:name="_Toc13401"/>
      <w:bookmarkStart w:id="21" w:name="_Toc1025"/>
      <w:bookmarkStart w:id="22" w:name="BookMark2"/>
      <w:r>
        <w:rPr>
          <w:color w:val="000000" w:themeColor="text1"/>
          <w:spacing w:val="320"/>
          <w14:textFill>
            <w14:solidFill>
              <w14:schemeClr w14:val="tx1"/>
            </w14:solidFill>
          </w14:textFill>
        </w:rPr>
        <w:t>前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言</w:t>
      </w:r>
      <w:bookmarkEnd w:id="20"/>
      <w:bookmarkEnd w:id="21"/>
    </w:p>
    <w:p w14:paraId="689D518F">
      <w:pPr>
        <w:pStyle w:val="57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本标准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按照GB/T 1.1—2020《标准化工作导则  第1部分：标准化文件的结构和起草规则》的规定起草。</w:t>
      </w:r>
    </w:p>
    <w:p w14:paraId="5E147841">
      <w:pPr>
        <w:pStyle w:val="57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本标准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某些内容可能涉及专利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，本标准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发布机构不承担识别专利责任。</w:t>
      </w:r>
    </w:p>
    <w:p w14:paraId="1DD61A85">
      <w:pPr>
        <w:pStyle w:val="57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本标准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由湖北省第三人民医院提出。</w:t>
      </w:r>
    </w:p>
    <w:p w14:paraId="1560EFBE">
      <w:pPr>
        <w:pStyle w:val="57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本标准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由湖北省卫生健康委员会归口。</w:t>
      </w:r>
    </w:p>
    <w:p w14:paraId="3664B6B1">
      <w:pPr>
        <w:pStyle w:val="57"/>
        <w:ind w:firstLine="420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eastAsia="zh-CN"/>
        </w:rPr>
        <w:t>本标准</w:t>
      </w:r>
      <w:r>
        <w:rPr>
          <w:rFonts w:hint="eastAsia"/>
          <w:color w:val="auto"/>
          <w:highlight w:val="none"/>
        </w:rPr>
        <w:t>起草单位：</w:t>
      </w:r>
      <w:r>
        <w:rPr>
          <w:rFonts w:hint="eastAsia"/>
          <w:color w:val="auto"/>
          <w:highlight w:val="none"/>
          <w:lang w:eastAsia="zh-CN"/>
        </w:rPr>
        <w:t>湖北省第三人民医院……</w:t>
      </w:r>
    </w:p>
    <w:p w14:paraId="47772C60">
      <w:pPr>
        <w:pStyle w:val="57"/>
        <w:ind w:firstLine="42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eastAsia="zh-CN"/>
        </w:rPr>
        <w:t>本标准</w:t>
      </w:r>
      <w:r>
        <w:rPr>
          <w:rFonts w:hint="eastAsia"/>
          <w:color w:val="auto"/>
          <w:highlight w:val="none"/>
        </w:rPr>
        <w:t>主要起草人：</w:t>
      </w:r>
      <w:r>
        <w:rPr>
          <w:rFonts w:hint="eastAsia"/>
          <w:color w:val="auto"/>
          <w:highlight w:val="none"/>
          <w:lang w:eastAsia="zh-CN"/>
        </w:rPr>
        <w:t>林双宏……</w:t>
      </w:r>
      <w:r>
        <w:rPr>
          <w:rFonts w:hint="eastAsia"/>
          <w:color w:val="auto"/>
          <w:highlight w:val="none"/>
          <w:lang w:val="en-US" w:eastAsia="zh-CN"/>
        </w:rPr>
        <w:t xml:space="preserve"> </w:t>
      </w:r>
    </w:p>
    <w:p w14:paraId="1C933403">
      <w:pP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本标准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实施应用中的疑问，可咨询湖北省卫生健康委员会，电话：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XXXXXXX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，邮箱：</w:t>
      </w:r>
      <w:r>
        <w:rPr>
          <w:rStyle w:val="231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XXXXXX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对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本标准的有关修改意见建议请反馈至湖北省第三人民医院，电话：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18771059373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，邮箱：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196327319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@qq.com</w:t>
      </w:r>
    </w:p>
    <w:p w14:paraId="0996BC89">
      <w:pPr>
        <w:pStyle w:val="57"/>
        <w:ind w:firstLine="42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7D04D21E">
      <w:pPr>
        <w:pStyle w:val="5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B172882">
      <w:pPr>
        <w:pStyle w:val="5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CA6093B">
      <w:pPr>
        <w:pStyle w:val="5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A20F78D">
      <w:pPr>
        <w:pStyle w:val="5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7B6B34F">
      <w:pPr>
        <w:pStyle w:val="5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87BA6AE">
      <w:pPr>
        <w:pStyle w:val="5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5534FDE">
      <w:pPr>
        <w:pStyle w:val="5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C9E6570">
      <w:pPr>
        <w:pStyle w:val="5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6BAEBEE">
      <w:pPr>
        <w:pStyle w:val="5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153302C">
      <w:pPr>
        <w:pStyle w:val="5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31B9B53">
      <w:pPr>
        <w:pStyle w:val="5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97BBA7A">
      <w:pPr>
        <w:pStyle w:val="5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465D30C">
      <w:pPr>
        <w:pStyle w:val="5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D1CE17D">
      <w:pPr>
        <w:pStyle w:val="5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2758F85">
      <w:pPr>
        <w:pStyle w:val="5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C1EF588">
      <w:pPr>
        <w:pStyle w:val="5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6F6A707">
      <w:pPr>
        <w:pStyle w:val="5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43DE2C9">
      <w:pPr>
        <w:pStyle w:val="5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7767AC8">
      <w:pPr>
        <w:pStyle w:val="5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CB7E7A2">
      <w:pPr>
        <w:pStyle w:val="5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BD998E7">
      <w:pPr>
        <w:pStyle w:val="5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4300BA5">
      <w:pPr>
        <w:pStyle w:val="5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7F4ADDC">
      <w:pPr>
        <w:pStyle w:val="5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CF7A6CF">
      <w:pPr>
        <w:pStyle w:val="5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F3F035E">
      <w:pPr>
        <w:pStyle w:val="5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C26A896">
      <w:pPr>
        <w:pStyle w:val="5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1ACF54C">
      <w:pPr>
        <w:pStyle w:val="5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E14D15F">
      <w:pPr>
        <w:pStyle w:val="5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15A2530">
      <w:pPr>
        <w:pStyle w:val="57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4E9F4EF3">
      <w:pPr>
        <w:pStyle w:val="57"/>
        <w:ind w:left="0" w:leftChars="0" w:firstLine="0" w:firstLineChars="0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引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言</w:t>
      </w:r>
    </w:p>
    <w:p w14:paraId="331DD7F9">
      <w:pPr>
        <w:pStyle w:val="57"/>
        <w:ind w:left="0" w:leftChars="0" w:firstLine="0" w:firstLineChars="0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5E32246">
      <w:pPr>
        <w:pStyle w:val="57"/>
        <w:spacing w:line="360" w:lineRule="auto"/>
        <w:ind w:firstLine="480" w:firstLineChars="200"/>
        <w:rPr>
          <w:rFonts w:hint="eastAsia" w:ascii="仿宋" w:hAnsi="仿宋" w:eastAsia="仿宋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脑卒中筛查与防治是我国一项重大的国民健康促进工程。脑心健康管理是卒中防治必不可少的组成部分和重要手段。湖北省是国内最早启动脑心健康管理项目的省份之一，省内各卒中中心和基层卒中救治站点等紧密结合国家、省卫健委有关卒中中心建设和脑卒中防治等要求，积极开展脑心健康管理工作。但整体而言，缺乏专业性服务指引和系统性质量评价。因此，需要建立一套科学、系统的脑心健康管理服务规范，以促进湖北省脑心健康管理同质化、标准化发展，提升脑卒中健康管理成效，特制定本标准。</w:t>
      </w:r>
    </w:p>
    <w:p w14:paraId="5C2036AF">
      <w:pPr>
        <w:pStyle w:val="57"/>
        <w:spacing w:line="360" w:lineRule="auto"/>
        <w:ind w:firstLine="480" w:firstLineChars="200"/>
        <w:rPr>
          <w:rFonts w:hint="eastAsia" w:ascii="仿宋" w:hAnsi="仿宋" w:eastAsia="仿宋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16" w:type="default"/>
          <w:headerReference r:id="rId15" w:type="even"/>
          <w:footerReference r:id="rId17" w:type="even"/>
          <w:pgSz w:w="11906" w:h="16838"/>
          <w:pgMar w:top="1928" w:right="1134" w:bottom="1134" w:left="1134" w:header="1418" w:footer="1134" w:gutter="284"/>
          <w:pgNumType w:fmt="upperRoman"/>
          <w:cols w:space="425" w:num="1"/>
          <w:formProt w:val="0"/>
          <w:docGrid w:type="lines" w:linePitch="312" w:charSpace="0"/>
        </w:sectPr>
      </w:pPr>
    </w:p>
    <w:bookmarkEnd w:id="22"/>
    <w:p w14:paraId="78E44E1C">
      <w:pPr>
        <w:spacing w:line="20" w:lineRule="exact"/>
        <w:jc w:val="center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3" w:name="BookMark4"/>
    </w:p>
    <w:p w14:paraId="2CB54D4B">
      <w:pPr>
        <w:spacing w:line="20" w:lineRule="exact"/>
        <w:jc w:val="center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dt>
      <w:sdtPr>
        <w:rPr>
          <w:color w:val="000000" w:themeColor="text1"/>
          <w14:textFill>
            <w14:solidFill>
              <w14:schemeClr w14:val="tx1"/>
            </w14:solidFill>
          </w14:textFill>
        </w:rPr>
        <w:tag w:val="NEW_STAND_NAME"/>
        <w:id w:val="595910757"/>
        <w:lock w:val="sdtLocked"/>
        <w:placeholder>
          <w:docPart w:val="C4A6CAADC0D342DCACE743890905F582"/>
        </w:placeholder>
      </w:sdtPr>
      <w:sdtEndPr>
        <w:rPr>
          <w:color w:val="000000" w:themeColor="text1"/>
          <w14:textFill>
            <w14:solidFill>
              <w14:schemeClr w14:val="tx1"/>
            </w14:solidFill>
          </w14:textFill>
        </w:rPr>
      </w:sdtEndPr>
      <w:sdtContent>
        <w:p w14:paraId="281A0080">
          <w:pPr>
            <w:pStyle w:val="178"/>
            <w:spacing w:before="3" w:beforeLines="1" w:after="686" w:afterLines="220"/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bookmarkStart w:id="24" w:name="NEW_STAND_NAME"/>
          <w:r>
            <w:rPr>
              <w:rFonts w:hint="eastAsia"/>
              <w:color w:val="000000" w:themeColor="text1"/>
              <w14:textFill>
                <w14:solidFill>
                  <w14:schemeClr w14:val="tx1"/>
                </w14:solidFill>
              </w14:textFill>
            </w:rPr>
            <w:t>脑心健康管理服务规范</w:t>
          </w:r>
        </w:p>
      </w:sdtContent>
    </w:sdt>
    <w:bookmarkEnd w:id="24"/>
    <w:p w14:paraId="4A47817E">
      <w:pPr>
        <w:pStyle w:val="105"/>
        <w:spacing w:before="312" w:after="312"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25" w:name="_Toc26986771"/>
      <w:bookmarkStart w:id="26" w:name="_Toc25176"/>
      <w:bookmarkStart w:id="27" w:name="_Toc26212"/>
      <w:bookmarkStart w:id="28" w:name="_Toc26986530"/>
      <w:bookmarkStart w:id="29" w:name="_Toc24884211"/>
      <w:bookmarkStart w:id="30" w:name="_Toc17233325"/>
      <w:bookmarkStart w:id="31" w:name="_Toc26648465"/>
      <w:bookmarkStart w:id="32" w:name="_Toc17233333"/>
      <w:bookmarkStart w:id="33" w:name="_Toc97191423"/>
      <w:bookmarkStart w:id="34" w:name="_Toc26718930"/>
      <w:bookmarkStart w:id="35" w:name="_Toc24884218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范围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29D38584">
      <w:pPr>
        <w:pStyle w:val="57"/>
        <w:spacing w:line="360" w:lineRule="auto"/>
        <w:ind w:firstLine="42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bookmarkStart w:id="36" w:name="_Toc17233334"/>
      <w:bookmarkStart w:id="37" w:name="_Toc24884219"/>
      <w:bookmarkStart w:id="38" w:name="_Toc24884212"/>
      <w:bookmarkStart w:id="39" w:name="_Toc17233326"/>
      <w:bookmarkStart w:id="40" w:name="_Toc26648466"/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本标准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界定了脑心健康管理服务规范的术语和定义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，规范了开展脑心健康管理工作的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基本要求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、人员配置、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服务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内容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、服务流程、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质量管理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6F187AD0">
      <w:pPr>
        <w:pStyle w:val="57"/>
        <w:spacing w:line="360" w:lineRule="auto"/>
        <w:ind w:firstLine="420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bookmarkStart w:id="41" w:name="_Toc26718931"/>
      <w:bookmarkStart w:id="42" w:name="_Toc26986531"/>
      <w:bookmarkStart w:id="43" w:name="_Toc97191424"/>
      <w:bookmarkStart w:id="44" w:name="_Toc26986772"/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本标准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适</w:t>
      </w:r>
      <w:r>
        <w:rPr>
          <w:rFonts w:hint="eastAsia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用于</w:t>
      </w:r>
      <w:r>
        <w:rPr>
          <w:rFonts w:hint="eastAsia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级及以上医疗机构</w:t>
      </w:r>
      <w:r>
        <w:rPr>
          <w:rFonts w:hint="eastAsia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脑心健康管理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的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规范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开展和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服务评价，其他医疗机构可参照执行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1BAE039B">
      <w:pPr>
        <w:pStyle w:val="105"/>
        <w:spacing w:before="312" w:after="312"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45" w:name="_Toc26513"/>
      <w:bookmarkStart w:id="46" w:name="_Toc7320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规范性引用文件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262EF93F">
      <w:pPr>
        <w:pStyle w:val="57"/>
        <w:spacing w:line="360" w:lineRule="auto"/>
        <w:ind w:firstLine="420"/>
        <w:rPr>
          <w:rFonts w:hint="eastAsia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本标准</w:t>
      </w:r>
      <w:r>
        <w:rPr>
          <w:rFonts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没有规范性引用文件。</w:t>
      </w:r>
    </w:p>
    <w:p w14:paraId="3F7A8CCA">
      <w:pPr>
        <w:pStyle w:val="105"/>
        <w:spacing w:before="312" w:after="312"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47" w:name="_Toc97191425"/>
      <w:bookmarkStart w:id="48" w:name="_Toc22909"/>
      <w:bookmarkStart w:id="49" w:name="_Toc28748"/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术语和定义</w:t>
      </w:r>
      <w:bookmarkEnd w:id="47"/>
      <w:bookmarkEnd w:id="48"/>
      <w:bookmarkEnd w:id="49"/>
    </w:p>
    <w:p w14:paraId="7B65F3D8">
      <w:pPr>
        <w:pStyle w:val="57"/>
        <w:spacing w:line="360" w:lineRule="auto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50" w:name="_Toc26986532"/>
      <w:bookmarkEnd w:id="50"/>
      <w:r>
        <w:rPr>
          <w:color w:val="000000" w:themeColor="text1"/>
          <w14:textFill>
            <w14:solidFill>
              <w14:schemeClr w14:val="tx1"/>
            </w14:solidFill>
          </w14:textFill>
        </w:rPr>
        <w:t>下列术语和定义适用于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本标准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53CD5CE7">
      <w:pPr>
        <w:pStyle w:val="57"/>
        <w:spacing w:line="360" w:lineRule="auto"/>
        <w:ind w:firstLine="420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 w14:paraId="108B963D">
      <w:pPr>
        <w:pStyle w:val="224"/>
        <w:spacing w:line="360" w:lineRule="auto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脑心健康管理</w:t>
      </w:r>
      <w:r>
        <w:rPr>
          <w:rFonts w:hint="eastAsia" w:ascii="黑体" w:hAnsi="黑体" w:eastAsia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黑体" w:eastAsia="黑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Brain and Heart Health Management</w:t>
      </w:r>
    </w:p>
    <w:p w14:paraId="4CBDA97E">
      <w:pPr>
        <w:pStyle w:val="57"/>
        <w:spacing w:line="360" w:lineRule="auto"/>
        <w:ind w:firstLine="42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脑心健康管理是指由专业人员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对脑卒中患者及高危人群开展的全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疾病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周期健康管理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。专业人员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应用专业知识和技能，通过与医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师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药师、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康复师、营养师、心理师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等多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学科合作，对脑卒中患者及高危人群提供个体化的用药、康复、营养、心理等方面的健康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管理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与干预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1B9E5CF9">
      <w:pPr>
        <w:pStyle w:val="57"/>
        <w:spacing w:line="360" w:lineRule="auto"/>
        <w:ind w:firstLine="42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5654DF09">
      <w:pPr>
        <w:pStyle w:val="57"/>
        <w:spacing w:line="360" w:lineRule="auto"/>
        <w:ind w:left="0" w:leftChars="0" w:firstLine="0" w:firstLineChars="0"/>
        <w:rPr>
          <w:rFonts w:hint="default" w:ascii="黑体" w:hAnsi="黑体" w:eastAsia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3.2 </w:t>
      </w: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脑心健康管理</w:t>
      </w:r>
      <w:r>
        <w:rPr>
          <w:rFonts w:hint="eastAsia" w:ascii="黑体" w:hAnsi="黑体" w:eastAsia="黑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师</w:t>
      </w:r>
      <w:r>
        <w:rPr>
          <w:rFonts w:hint="eastAsia" w:ascii="黑体" w:hAnsi="黑体" w:eastAsia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Brain and Heart Health Management Specialist</w:t>
      </w:r>
    </w:p>
    <w:p w14:paraId="790BFA78">
      <w:pPr>
        <w:pStyle w:val="57"/>
        <w:spacing w:line="360" w:lineRule="auto"/>
        <w:ind w:firstLine="42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脑心健康管理师是指从事脑心健康管理服务工作的专业人员。</w:t>
      </w:r>
    </w:p>
    <w:p w14:paraId="1C30F193">
      <w:pPr>
        <w:pStyle w:val="105"/>
        <w:spacing w:before="312" w:after="312"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51" w:name="_Toc23954"/>
      <w:bookmarkStart w:id="52" w:name="_Toc31425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基本要求</w:t>
      </w:r>
      <w:bookmarkEnd w:id="51"/>
      <w:bookmarkEnd w:id="52"/>
    </w:p>
    <w:p w14:paraId="6E26CEEF">
      <w:pPr>
        <w:pStyle w:val="17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4.1医院</w:t>
      </w:r>
      <w:r>
        <w:rPr>
          <w:rFonts w:hint="eastAsia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设置脑心健康管理服务管理部门或科室，建立管理制度。</w:t>
      </w:r>
    </w:p>
    <w:p w14:paraId="3B8D7EE5">
      <w:pPr>
        <w:pStyle w:val="17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4.2为脑心健康管理师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  <w:t>配备</w:t>
      </w:r>
      <w:r>
        <w:rPr>
          <w:rFonts w:hint="eastAsia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独立固定的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  <w:t>办公场所</w:t>
      </w:r>
      <w:r>
        <w:rPr>
          <w:rFonts w:hint="eastAsia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  <w:t>设备</w:t>
      </w:r>
      <w:r>
        <w:rPr>
          <w:rFonts w:hint="eastAsia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、信息系统等。</w:t>
      </w:r>
    </w:p>
    <w:p w14:paraId="1AE50E57">
      <w:pPr>
        <w:pStyle w:val="17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4.3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  <w:t>设置脑卒中筛查</w:t>
      </w:r>
      <w:r>
        <w:rPr>
          <w:rFonts w:hint="eastAsia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  <w:t>随访门诊</w:t>
      </w:r>
      <w:r>
        <w:rPr>
          <w:rFonts w:hint="eastAsia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CF0419D">
      <w:pPr>
        <w:pStyle w:val="17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4.4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  <w:t>门诊</w:t>
      </w:r>
      <w:r>
        <w:rPr>
          <w:rFonts w:hint="eastAsia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和住院病区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  <w:t>配备基本体格检查设备</w:t>
      </w:r>
      <w:r>
        <w:rPr>
          <w:rFonts w:hint="eastAsia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、医疗用具以及开展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  <w:t>筛查</w:t>
      </w:r>
      <w:r>
        <w:rPr>
          <w:rFonts w:hint="eastAsia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  <w:t>随访</w:t>
      </w:r>
      <w:r>
        <w:rPr>
          <w:rFonts w:hint="eastAsia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、健康教育的环境场所</w:t>
      </w:r>
      <w:r>
        <w:rPr>
          <w:rFonts w:hint="default" w:ascii="Calibri" w:hAnsi="Calibri" w:cs="Calibri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173795EF">
      <w:pPr>
        <w:pStyle w:val="17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6B8FE074">
      <w:pPr>
        <w:pStyle w:val="105"/>
        <w:spacing w:before="312" w:after="312" w:line="360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53" w:name="_Toc20770"/>
      <w:bookmarkStart w:id="54" w:name="_Toc26614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人员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配置</w:t>
      </w:r>
      <w:bookmarkEnd w:id="53"/>
      <w:bookmarkEnd w:id="54"/>
    </w:p>
    <w:p w14:paraId="5D8A3A91">
      <w:pPr>
        <w:pStyle w:val="106"/>
        <w:spacing w:before="156" w:after="156"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数量配置   </w:t>
      </w:r>
    </w:p>
    <w:p w14:paraId="277D0B54">
      <w:pPr>
        <w:pStyle w:val="106"/>
        <w:numPr>
          <w:ilvl w:val="2"/>
          <w:numId w:val="0"/>
        </w:numPr>
        <w:spacing w:before="156" w:after="156" w:line="360" w:lineRule="auto"/>
        <w:ind w:leftChars="0"/>
        <w:rPr>
          <w:rFonts w:hint="eastAsia" w:ascii="宋体" w:hAnsi="Times New Roman" w:eastAsia="宋体" w:cs="Times New Roman"/>
          <w:color w:val="000000" w:themeColor="text1"/>
          <w:sz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eastAsia="宋体" w:cs="Times New Roman"/>
          <w:color w:val="000000" w:themeColor="text1"/>
          <w:sz w:val="21"/>
          <w:lang w:val="en-US" w:eastAsia="zh-CN" w:bidi="ar-SA"/>
          <w14:textFill>
            <w14:solidFill>
              <w14:schemeClr w14:val="tx1"/>
            </w14:solidFill>
          </w14:textFill>
        </w:rPr>
        <w:t>5.1.1</w:t>
      </w:r>
      <w:r>
        <w:rPr>
          <w:rFonts w:hint="eastAsia" w:ascii="宋体" w:hAnsi="Times New Roman" w:eastAsia="宋体" w:cs="Times New Roman"/>
          <w:color w:val="000000" w:themeColor="text1"/>
          <w:sz w:val="21"/>
          <w:lang w:val="en-US" w:eastAsia="zh-CN" w:bidi="ar-SA"/>
          <w14:textFill>
            <w14:solidFill>
              <w14:schemeClr w14:val="tx1"/>
            </w14:solidFill>
          </w14:textFill>
        </w:rPr>
        <w:t>医院应在神经内科、神经外科、心内科、内分泌科、老年病科等卒中相关科室配置专职或兼职脑心健康管理师，每个病区至少配置1名。</w:t>
      </w:r>
    </w:p>
    <w:p w14:paraId="202D5C07">
      <w:pPr>
        <w:pStyle w:val="106"/>
        <w:numPr>
          <w:ilvl w:val="2"/>
          <w:numId w:val="0"/>
        </w:numPr>
        <w:spacing w:before="156" w:after="156" w:line="360" w:lineRule="auto"/>
        <w:ind w:left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eastAsia="宋体" w:cs="Times New Roman"/>
          <w:color w:val="000000" w:themeColor="text1"/>
          <w:sz w:val="21"/>
          <w:lang w:val="en-US" w:eastAsia="zh-CN" w:bidi="ar-SA"/>
          <w14:textFill>
            <w14:solidFill>
              <w14:schemeClr w14:val="tx1"/>
            </w14:solidFill>
          </w14:textFill>
        </w:rPr>
        <w:t>5.1.2</w:t>
      </w:r>
      <w:r>
        <w:rPr>
          <w:rFonts w:hint="eastAsia" w:ascii="宋体" w:hAnsi="Times New Roman" w:eastAsia="宋体" w:cs="Times New Roman"/>
          <w:color w:val="000000" w:themeColor="text1"/>
          <w:sz w:val="21"/>
          <w:lang w:val="en-US" w:eastAsia="zh-CN" w:bidi="ar-SA"/>
          <w14:textFill>
            <w14:solidFill>
              <w14:schemeClr w14:val="tx1"/>
            </w14:solidFill>
          </w14:textFill>
        </w:rPr>
        <w:t>兼职脑心健康管理师每周</w:t>
      </w:r>
      <w:r>
        <w:rPr>
          <w:rFonts w:hint="eastAsia" w:ascii="宋体" w:eastAsia="宋体" w:cs="Times New Roman"/>
          <w:color w:val="000000" w:themeColor="text1"/>
          <w:sz w:val="21"/>
          <w:lang w:val="en-US" w:eastAsia="zh-CN" w:bidi="ar-SA"/>
          <w14:textFill>
            <w14:solidFill>
              <w14:schemeClr w14:val="tx1"/>
            </w14:solidFill>
          </w14:textFill>
        </w:rPr>
        <w:t>累计</w:t>
      </w:r>
      <w:r>
        <w:rPr>
          <w:rFonts w:hint="eastAsia" w:ascii="宋体" w:hAnsi="Times New Roman" w:eastAsia="宋体" w:cs="Times New Roman"/>
          <w:color w:val="000000" w:themeColor="text1"/>
          <w:sz w:val="21"/>
          <w:lang w:val="en-US" w:eastAsia="zh-CN" w:bidi="ar-SA"/>
          <w14:textFill>
            <w14:solidFill>
              <w14:schemeClr w14:val="tx1"/>
            </w14:solidFill>
          </w14:textFill>
        </w:rPr>
        <w:t>工作时长≥3个工作日。</w:t>
      </w:r>
    </w:p>
    <w:p w14:paraId="63A664EE">
      <w:pPr>
        <w:pStyle w:val="106"/>
        <w:spacing w:before="156" w:after="156"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资质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要求</w:t>
      </w:r>
    </w:p>
    <w:p w14:paraId="1CE9F3EE">
      <w:pPr>
        <w:pStyle w:val="57"/>
        <w:numPr>
          <w:ilvl w:val="0"/>
          <w:numId w:val="32"/>
        </w:numPr>
        <w:spacing w:line="360" w:lineRule="auto"/>
        <w:ind w:left="425" w:leftChars="0" w:hanging="425" w:firstLineChars="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具备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国家级或省级或市级脑心健康管理师资质证。</w:t>
      </w:r>
    </w:p>
    <w:p w14:paraId="066FF640">
      <w:pPr>
        <w:pStyle w:val="57"/>
        <w:numPr>
          <w:ilvl w:val="0"/>
          <w:numId w:val="32"/>
        </w:numPr>
        <w:spacing w:line="360" w:lineRule="auto"/>
        <w:ind w:left="425" w:leftChars="0" w:hanging="425" w:firstLineChars="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具备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本科及以上学历，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5年及以上相关科室工作经历，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中级及以上职称。</w:t>
      </w:r>
    </w:p>
    <w:p w14:paraId="2F01FB1E">
      <w:pPr>
        <w:pStyle w:val="57"/>
        <w:numPr>
          <w:ilvl w:val="0"/>
          <w:numId w:val="32"/>
        </w:numPr>
        <w:spacing w:line="360" w:lineRule="auto"/>
        <w:ind w:left="425" w:leftChars="0" w:hanging="425" w:firstLineChars="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具备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良好的专业素养、沟通协调、文稿编辑、自媒体宣传、信息化和办公软件应用等能力。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CE310F2">
      <w:pPr>
        <w:pStyle w:val="105"/>
        <w:spacing w:before="312" w:after="312"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55" w:name="_Toc430"/>
      <w:bookmarkStart w:id="56" w:name="_Toc28694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服务内容</w:t>
      </w:r>
      <w:bookmarkEnd w:id="55"/>
      <w:bookmarkEnd w:id="56"/>
    </w:p>
    <w:p w14:paraId="04AC4FC3">
      <w:pPr>
        <w:pStyle w:val="105"/>
        <w:numPr>
          <w:ilvl w:val="1"/>
          <w:numId w:val="0"/>
        </w:numPr>
        <w:spacing w:before="312" w:after="312" w:line="360" w:lineRule="auto"/>
        <w:ind w:leftChars="0" w:firstLine="420" w:firstLineChars="200"/>
      </w:pPr>
      <w:r>
        <w:rPr>
          <w:rFonts w:hint="eastAsia" w:ascii="宋体" w:eastAsia="宋体" w:cs="Times New Roman"/>
          <w:color w:val="000000" w:themeColor="text1"/>
          <w:sz w:val="21"/>
          <w:lang w:val="en-US" w:eastAsia="zh-CN" w:bidi="ar-SA"/>
          <w14:textFill>
            <w14:solidFill>
              <w14:schemeClr w14:val="tx1"/>
            </w14:solidFill>
          </w14:textFill>
        </w:rPr>
        <w:t>服务内容包括</w:t>
      </w:r>
      <w:r>
        <w:rPr>
          <w:rFonts w:hint="eastAsia" w:ascii="宋体" w:hAnsi="Times New Roman" w:eastAsia="宋体" w:cs="Times New Roman"/>
          <w:color w:val="000000" w:themeColor="text1"/>
          <w:sz w:val="21"/>
          <w:lang w:val="en-US" w:eastAsia="zh-CN" w:bidi="ar-SA"/>
          <w14:textFill>
            <w14:solidFill>
              <w14:schemeClr w14:val="tx1"/>
            </w14:solidFill>
          </w14:textFill>
        </w:rPr>
        <w:t>对脑卒中患者及高危人群</w:t>
      </w:r>
      <w:r>
        <w:rPr>
          <w:rFonts w:hint="eastAsia" w:ascii="宋体" w:eastAsia="宋体" w:cs="Times New Roman"/>
          <w:color w:val="000000" w:themeColor="text1"/>
          <w:sz w:val="21"/>
          <w:lang w:val="en-US" w:eastAsia="zh-CN" w:bidi="ar-SA"/>
          <w14:textFill>
            <w14:solidFill>
              <w14:schemeClr w14:val="tx1"/>
            </w14:solidFill>
          </w14:textFill>
        </w:rPr>
        <w:t>在住院前、住院中及出院后</w:t>
      </w:r>
      <w:r>
        <w:rPr>
          <w:rFonts w:hint="eastAsia" w:ascii="宋体" w:hAnsi="Times New Roman" w:eastAsia="宋体" w:cs="Times New Roman"/>
          <w:color w:val="000000" w:themeColor="text1"/>
          <w:sz w:val="21"/>
          <w:lang w:val="en-US" w:eastAsia="zh-CN" w:bidi="ar-SA"/>
          <w14:textFill>
            <w14:solidFill>
              <w14:schemeClr w14:val="tx1"/>
            </w14:solidFill>
          </w14:textFill>
        </w:rPr>
        <w:t>全疾病周期健康管理</w:t>
      </w:r>
      <w:r>
        <w:rPr>
          <w:rFonts w:hint="eastAsia" w:ascii="宋体" w:eastAsia="宋体" w:cs="Times New Roman"/>
          <w:color w:val="000000" w:themeColor="text1"/>
          <w:sz w:val="21"/>
          <w:lang w:val="en-US" w:eastAsia="zh-CN" w:bidi="ar-SA"/>
          <w14:textFill>
            <w14:solidFill>
              <w14:schemeClr w14:val="tx1"/>
            </w14:solidFill>
          </w14:textFill>
        </w:rPr>
        <w:t>实施内容</w:t>
      </w:r>
      <w:r>
        <w:rPr>
          <w:rFonts w:hint="eastAsia" w:ascii="宋体" w:hAnsi="Times New Roman" w:eastAsia="宋体" w:cs="Times New Roman"/>
          <w:color w:val="000000" w:themeColor="text1"/>
          <w:sz w:val="21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2C176955">
      <w:pPr>
        <w:pStyle w:val="106"/>
        <w:spacing w:before="156" w:after="156"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院前管理</w:t>
      </w:r>
    </w:p>
    <w:p w14:paraId="05EE7C9A">
      <w:pPr>
        <w:pStyle w:val="57"/>
        <w:numPr>
          <w:ilvl w:val="0"/>
          <w:numId w:val="33"/>
        </w:numPr>
        <w:spacing w:line="360" w:lineRule="auto"/>
        <w:ind w:left="425" w:leftChars="0" w:hanging="425" w:firstLineChars="0"/>
        <w:rPr>
          <w:rFonts w:hint="eastAsia"/>
          <w:color w:val="auto"/>
        </w:rPr>
      </w:pPr>
      <w:r>
        <w:rPr>
          <w:rFonts w:hint="eastAsia"/>
          <w:color w:val="auto"/>
          <w:lang w:eastAsia="zh-CN"/>
        </w:rPr>
        <w:t>医院建立</w:t>
      </w:r>
      <w:r>
        <w:rPr>
          <w:rFonts w:hint="eastAsia"/>
          <w:color w:val="auto"/>
        </w:rPr>
        <w:t>脑卒中</w:t>
      </w:r>
      <w:r>
        <w:rPr>
          <w:rFonts w:hint="eastAsia"/>
          <w:color w:val="auto"/>
          <w:lang w:eastAsia="zh-CN"/>
        </w:rPr>
        <w:t>门诊</w:t>
      </w:r>
      <w:r>
        <w:rPr>
          <w:rFonts w:hint="eastAsia"/>
          <w:color w:val="auto"/>
        </w:rPr>
        <w:t>筛查机制</w:t>
      </w:r>
      <w:r>
        <w:rPr>
          <w:rFonts w:hint="eastAsia"/>
          <w:color w:val="auto"/>
          <w:lang w:eastAsia="zh-CN"/>
        </w:rPr>
        <w:t>，脑心健康管理师对</w:t>
      </w:r>
      <w:r>
        <w:rPr>
          <w:rFonts w:hint="eastAsia"/>
          <w:color w:val="auto"/>
        </w:rPr>
        <w:t>脑卒中患者</w:t>
      </w:r>
      <w:r>
        <w:rPr>
          <w:rFonts w:hint="eastAsia"/>
          <w:color w:val="auto"/>
          <w:lang w:eastAsia="zh-CN"/>
        </w:rPr>
        <w:t>及</w:t>
      </w:r>
      <w:r>
        <w:rPr>
          <w:rFonts w:hint="eastAsia"/>
          <w:color w:val="auto"/>
        </w:rPr>
        <w:t>高危人群</w:t>
      </w:r>
      <w:r>
        <w:rPr>
          <w:rFonts w:hint="eastAsia"/>
          <w:color w:val="auto"/>
          <w:lang w:eastAsia="zh-CN"/>
        </w:rPr>
        <w:t>进行</w:t>
      </w:r>
      <w:r>
        <w:rPr>
          <w:rFonts w:hint="eastAsia"/>
          <w:color w:val="auto"/>
        </w:rPr>
        <w:t>院前评估</w:t>
      </w:r>
      <w:r>
        <w:rPr>
          <w:rFonts w:hint="eastAsia"/>
          <w:color w:val="auto"/>
          <w:lang w:val="en-US" w:eastAsia="zh-CN"/>
        </w:rPr>
        <w:t>，</w:t>
      </w:r>
      <w:r>
        <w:rPr>
          <w:rFonts w:hint="eastAsia"/>
          <w:color w:val="auto"/>
        </w:rPr>
        <w:t>推荐使</w:t>
      </w:r>
      <w:r>
        <w:rPr>
          <w:rFonts w:hint="eastAsia"/>
          <w:color w:val="auto"/>
          <w:lang w:eastAsia="zh-CN"/>
        </w:rPr>
        <w:t>用脑卒中</w:t>
      </w:r>
      <w:r>
        <w:rPr>
          <w:rFonts w:hint="eastAsia"/>
          <w:color w:val="auto"/>
          <w:lang w:val="en-US" w:eastAsia="zh-CN"/>
        </w:rPr>
        <w:t>8+2风险评估表（附录A）。</w:t>
      </w:r>
    </w:p>
    <w:p w14:paraId="6F062F71">
      <w:pPr>
        <w:pStyle w:val="57"/>
        <w:numPr>
          <w:ilvl w:val="0"/>
          <w:numId w:val="33"/>
        </w:numPr>
        <w:spacing w:line="360" w:lineRule="auto"/>
        <w:ind w:left="425" w:leftChars="0" w:hanging="425" w:firstLineChars="0"/>
        <w:rPr>
          <w:rFonts w:hint="eastAsia"/>
          <w:color w:val="auto"/>
        </w:rPr>
      </w:pPr>
      <w:r>
        <w:rPr>
          <w:rFonts w:hint="eastAsia"/>
          <w:color w:val="auto"/>
          <w:lang w:eastAsia="zh-CN"/>
        </w:rPr>
        <w:t>医院</w:t>
      </w:r>
      <w:r>
        <w:rPr>
          <w:rFonts w:hint="eastAsia"/>
          <w:color w:val="auto"/>
        </w:rPr>
        <w:t>建立脑卒中筛查/随访门诊，脑心健康管理师每周门诊坐诊，根据收集的健康信息，对脑卒中患者</w:t>
      </w:r>
      <w:r>
        <w:rPr>
          <w:rFonts w:hint="eastAsia"/>
          <w:color w:val="auto"/>
          <w:lang w:eastAsia="zh-CN"/>
        </w:rPr>
        <w:t>及</w:t>
      </w:r>
      <w:r>
        <w:rPr>
          <w:rFonts w:hint="eastAsia"/>
          <w:color w:val="auto"/>
        </w:rPr>
        <w:t>高危人群</w:t>
      </w:r>
      <w:r>
        <w:rPr>
          <w:rFonts w:hint="eastAsia"/>
          <w:color w:val="auto"/>
          <w:lang w:eastAsia="zh-CN"/>
        </w:rPr>
        <w:t>建立门诊健康管理档案，并</w:t>
      </w:r>
      <w:r>
        <w:rPr>
          <w:rFonts w:hint="eastAsia"/>
          <w:color w:val="auto"/>
          <w:lang w:val="en-US" w:eastAsia="zh-CN"/>
        </w:rPr>
        <w:t>开展脑卒中筛查、干预与随访工作。</w:t>
      </w:r>
    </w:p>
    <w:p w14:paraId="1A44C4BC">
      <w:pPr>
        <w:pStyle w:val="57"/>
        <w:numPr>
          <w:ilvl w:val="0"/>
          <w:numId w:val="33"/>
        </w:numPr>
        <w:spacing w:line="360" w:lineRule="auto"/>
        <w:ind w:left="425" w:leftChars="0" w:hanging="425" w:firstLineChars="0"/>
        <w:rPr>
          <w:rFonts w:hint="eastAsia"/>
          <w:color w:val="auto"/>
        </w:rPr>
      </w:pPr>
      <w:r>
        <w:rPr>
          <w:rFonts w:hint="eastAsia"/>
          <w:color w:val="auto"/>
          <w:lang w:eastAsia="zh-CN"/>
        </w:rPr>
        <w:t>脑心健康管理师</w:t>
      </w:r>
      <w:r>
        <w:rPr>
          <w:rFonts w:hint="eastAsia"/>
          <w:color w:val="auto"/>
        </w:rPr>
        <w:t>系统分析</w:t>
      </w:r>
      <w:r>
        <w:rPr>
          <w:rFonts w:hint="eastAsia"/>
          <w:color w:val="auto"/>
          <w:lang w:eastAsia="zh-CN"/>
        </w:rPr>
        <w:t>被建档人</w:t>
      </w:r>
      <w:r>
        <w:rPr>
          <w:rFonts w:hint="eastAsia"/>
          <w:color w:val="auto"/>
        </w:rPr>
        <w:t>所处健康状态</w:t>
      </w:r>
      <w:r>
        <w:rPr>
          <w:rFonts w:hint="eastAsia"/>
          <w:color w:val="auto"/>
          <w:lang w:eastAsia="zh-CN"/>
        </w:rPr>
        <w:t>、脑</w:t>
      </w:r>
      <w:r>
        <w:rPr>
          <w:rFonts w:hint="eastAsia"/>
          <w:color w:val="auto"/>
        </w:rPr>
        <w:t>卒中相关危险因素</w:t>
      </w:r>
      <w:r>
        <w:rPr>
          <w:rFonts w:hint="eastAsia"/>
          <w:color w:val="auto"/>
          <w:lang w:eastAsia="zh-CN"/>
        </w:rPr>
        <w:t>及</w:t>
      </w:r>
      <w:r>
        <w:rPr>
          <w:rFonts w:hint="eastAsia"/>
          <w:color w:val="auto"/>
        </w:rPr>
        <w:t>发展趋势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</w:rPr>
        <w:t>为</w:t>
      </w:r>
      <w:r>
        <w:rPr>
          <w:rFonts w:hint="eastAsia"/>
          <w:color w:val="auto"/>
          <w:lang w:eastAsia="zh-CN"/>
        </w:rPr>
        <w:t>脑心健康</w:t>
      </w:r>
      <w:r>
        <w:rPr>
          <w:rFonts w:hint="eastAsia"/>
          <w:color w:val="auto"/>
        </w:rPr>
        <w:t>管理和</w:t>
      </w:r>
      <w:r>
        <w:rPr>
          <w:rFonts w:hint="eastAsia"/>
          <w:color w:val="auto"/>
          <w:lang w:eastAsia="zh-CN"/>
        </w:rPr>
        <w:t>干预</w:t>
      </w:r>
      <w:r>
        <w:rPr>
          <w:rFonts w:hint="eastAsia"/>
          <w:color w:val="auto"/>
        </w:rPr>
        <w:t>提供依据。</w:t>
      </w:r>
    </w:p>
    <w:p w14:paraId="4C907F3D">
      <w:pPr>
        <w:pStyle w:val="106"/>
        <w:spacing w:before="156" w:after="156"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院中管理</w:t>
      </w:r>
    </w:p>
    <w:p w14:paraId="28CF4C9F">
      <w:pPr>
        <w:pStyle w:val="57"/>
        <w:numPr>
          <w:ilvl w:val="0"/>
          <w:numId w:val="34"/>
        </w:numPr>
        <w:spacing w:line="360" w:lineRule="auto"/>
        <w:ind w:left="425" w:leftChars="0" w:hanging="425" w:firstLineChars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建立档案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：对住院患者应于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24小时内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建立健康管理档案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，内容应包括：患者基础资料、疾病诊断、发病时间、危险因素、用药、检查检验等信息。</w:t>
      </w:r>
    </w:p>
    <w:p w14:paraId="0A2A6955">
      <w:pPr>
        <w:pStyle w:val="57"/>
        <w:numPr>
          <w:ilvl w:val="0"/>
          <w:numId w:val="34"/>
        </w:numPr>
        <w:spacing w:line="360" w:lineRule="auto"/>
        <w:ind w:left="425" w:leftChars="0" w:hanging="425" w:firstLineChars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制定计划：根据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患者病情、特点和需求，制定个性化卒中健康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管理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计划，并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组织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落实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E375A1F">
      <w:pPr>
        <w:pStyle w:val="57"/>
        <w:numPr>
          <w:ilvl w:val="0"/>
          <w:numId w:val="34"/>
        </w:numPr>
        <w:spacing w:line="360" w:lineRule="auto"/>
        <w:ind w:left="425" w:leftChars="0" w:hanging="425" w:firstLineChars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落实查房：应跟医床边查房及病例讨论会，全面了解患者病情和诊疗计划；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观察患者病情变化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及健康管理需求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，及时发现问题，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与医生沟通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干预。</w:t>
      </w:r>
    </w:p>
    <w:p w14:paraId="597244B8">
      <w:pPr>
        <w:pStyle w:val="57"/>
        <w:numPr>
          <w:ilvl w:val="0"/>
          <w:numId w:val="34"/>
        </w:numPr>
        <w:spacing w:line="360" w:lineRule="auto"/>
        <w:ind w:left="425" w:leftChars="0" w:hanging="425" w:firstLineChars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协同管理：以脑心健康管理师为主导，实施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多学科协同健康管理。做好与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医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师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药师、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康复师、营养师、心理师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等多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学科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沟通协作，促进制定最佳诊疗方案，并组织有效落实；做好与患者及家属沟通，增进患者及家属主动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参与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疾病治疗，提高健康管理依从性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3F5DE112">
      <w:pPr>
        <w:pStyle w:val="57"/>
        <w:numPr>
          <w:ilvl w:val="0"/>
          <w:numId w:val="34"/>
        </w:numPr>
        <w:spacing w:line="360" w:lineRule="auto"/>
        <w:ind w:left="425" w:leftChars="0" w:hanging="425" w:firstLineChars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健康教育：应贯穿脑心健康管理全过程。</w:t>
      </w:r>
    </w:p>
    <w:p w14:paraId="0ABD7B31">
      <w:pPr>
        <w:pStyle w:val="57"/>
        <w:keepNext w:val="0"/>
        <w:keepLines w:val="0"/>
        <w:pageBreakBefore w:val="0"/>
        <w:widowControl/>
        <w:numPr>
          <w:ilvl w:val="0"/>
          <w:numId w:val="35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25" w:firstLineChars="0"/>
        <w:textAlignment w:val="auto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患者入院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24小时内，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针对患者疾病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个体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情况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完成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首次床旁健康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宣教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，强化患者对疾病知识的掌握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14108A8A">
      <w:pPr>
        <w:pStyle w:val="57"/>
        <w:keepNext w:val="0"/>
        <w:keepLines w:val="0"/>
        <w:pageBreakBefore w:val="0"/>
        <w:widowControl/>
        <w:numPr>
          <w:ilvl w:val="0"/>
          <w:numId w:val="35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25" w:firstLineChars="0"/>
        <w:textAlignment w:val="auto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患者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手术前后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提供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相关健康宣教，及时评估患者掌握情况和康复状况；</w:t>
      </w:r>
    </w:p>
    <w:p w14:paraId="7766DCFC">
      <w:pPr>
        <w:pStyle w:val="57"/>
        <w:keepNext w:val="0"/>
        <w:keepLines w:val="0"/>
        <w:pageBreakBefore w:val="0"/>
        <w:widowControl/>
        <w:numPr>
          <w:ilvl w:val="0"/>
          <w:numId w:val="35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25" w:firstLineChars="0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患者住院期间，加强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对患者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家属进行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脑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卒中防治知识的科普宣教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提高治疗依从性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6DF8D286">
      <w:pPr>
        <w:pStyle w:val="57"/>
        <w:keepNext w:val="0"/>
        <w:keepLines w:val="0"/>
        <w:pageBreakBefore w:val="0"/>
        <w:widowControl/>
        <w:numPr>
          <w:ilvl w:val="0"/>
          <w:numId w:val="35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25" w:firstLineChars="0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患者出院前，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完成出院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宣教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，告知出院后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健康管理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注意事项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E4C3090">
      <w:pPr>
        <w:pStyle w:val="57"/>
        <w:numPr>
          <w:ilvl w:val="0"/>
          <w:numId w:val="34"/>
        </w:numPr>
        <w:spacing w:line="360" w:lineRule="auto"/>
        <w:ind w:left="425" w:leftChars="0" w:hanging="425" w:firstLineChars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随访管理：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与管床医生和责任护士共同制定随访计划，并负责实施。</w:t>
      </w:r>
    </w:p>
    <w:p w14:paraId="6137609A">
      <w:pPr>
        <w:pStyle w:val="106"/>
        <w:spacing w:before="156" w:after="156"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院后管理</w:t>
      </w:r>
    </w:p>
    <w:p w14:paraId="01DDA3D7">
      <w:pPr>
        <w:pStyle w:val="57"/>
        <w:numPr>
          <w:ilvl w:val="0"/>
          <w:numId w:val="0"/>
        </w:numPr>
        <w:spacing w:line="360" w:lineRule="auto"/>
        <w:ind w:leftChars="0" w:firstLine="420" w:firstLineChars="20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脑卒中患者及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高危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人群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出院后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继续提供个体化的用药、康复、营养、心理等健康管理，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落实院后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随访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及其他院后管理工作，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跟踪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干预效果。</w:t>
      </w:r>
    </w:p>
    <w:p w14:paraId="25F67C8D">
      <w:pPr>
        <w:pStyle w:val="57"/>
        <w:numPr>
          <w:ilvl w:val="0"/>
          <w:numId w:val="36"/>
        </w:numPr>
        <w:spacing w:line="360" w:lineRule="auto"/>
        <w:ind w:left="425" w:leftChars="0" w:hanging="425" w:firstLineChars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随访时间：出院后3个月、6个月和12个月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随访，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以后每年随访≥1次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B7C3296">
      <w:pPr>
        <w:pStyle w:val="57"/>
        <w:numPr>
          <w:ilvl w:val="0"/>
          <w:numId w:val="36"/>
        </w:numPr>
        <w:spacing w:line="360" w:lineRule="auto"/>
        <w:ind w:left="425" w:leftChars="0" w:hanging="425" w:firstLineChars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随访形式：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出院后3个月、6个月进行电话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、微信等形式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随访，出院后12个月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面对面随访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，并完成相关检验检查，全面评估疾病治疗效果及转归情况。</w:t>
      </w:r>
    </w:p>
    <w:p w14:paraId="62FC35A3">
      <w:pPr>
        <w:pStyle w:val="57"/>
        <w:numPr>
          <w:ilvl w:val="0"/>
          <w:numId w:val="36"/>
        </w:numPr>
        <w:spacing w:line="360" w:lineRule="auto"/>
        <w:ind w:left="425" w:leftChars="0" w:hanging="425" w:firstLineChars="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随访内容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包括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但不限于以下内容。</w:t>
      </w:r>
    </w:p>
    <w:p w14:paraId="2E46AAE5">
      <w:pPr>
        <w:pStyle w:val="57"/>
        <w:keepNext w:val="0"/>
        <w:keepLines w:val="0"/>
        <w:pageBreakBefore w:val="0"/>
        <w:widowControl/>
        <w:numPr>
          <w:ilvl w:val="0"/>
          <w:numId w:val="3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25" w:firstLineChars="0"/>
        <w:textAlignment w:val="auto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用药指导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服药方法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药物不良反应等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49B0BEAF">
      <w:pPr>
        <w:pStyle w:val="57"/>
        <w:keepNext w:val="0"/>
        <w:keepLines w:val="0"/>
        <w:pageBreakBefore w:val="0"/>
        <w:widowControl/>
        <w:numPr>
          <w:ilvl w:val="0"/>
          <w:numId w:val="3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25" w:firstLineChars="0"/>
        <w:textAlignment w:val="auto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康复指导：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康复锻炼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辅助用具使用等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00569219">
      <w:pPr>
        <w:pStyle w:val="57"/>
        <w:keepNext w:val="0"/>
        <w:keepLines w:val="0"/>
        <w:pageBreakBefore w:val="0"/>
        <w:widowControl/>
        <w:numPr>
          <w:ilvl w:val="0"/>
          <w:numId w:val="3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25" w:firstLineChars="0"/>
        <w:textAlignment w:val="auto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营养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指导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根据病情、饮食习惯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、营养需求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提供个性化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营养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指导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12D6AA65">
      <w:pPr>
        <w:pStyle w:val="57"/>
        <w:keepNext w:val="0"/>
        <w:keepLines w:val="0"/>
        <w:pageBreakBefore w:val="0"/>
        <w:widowControl/>
        <w:numPr>
          <w:ilvl w:val="0"/>
          <w:numId w:val="3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25" w:firstLineChars="0"/>
        <w:textAlignment w:val="auto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心理辅导：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结合个体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心理状态给予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心理辅导；</w:t>
      </w:r>
    </w:p>
    <w:p w14:paraId="78A60DA8">
      <w:pPr>
        <w:pStyle w:val="57"/>
        <w:keepNext w:val="0"/>
        <w:keepLines w:val="0"/>
        <w:pageBreakBefore w:val="0"/>
        <w:widowControl/>
        <w:numPr>
          <w:ilvl w:val="0"/>
          <w:numId w:val="3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25" w:firstLineChars="0"/>
        <w:textAlignment w:val="auto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生活指导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结合个体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不良生活方式给予干预；</w:t>
      </w:r>
    </w:p>
    <w:p w14:paraId="0F8322E7">
      <w:pPr>
        <w:pStyle w:val="57"/>
        <w:keepNext w:val="0"/>
        <w:keepLines w:val="0"/>
        <w:pageBreakBefore w:val="0"/>
        <w:widowControl/>
        <w:numPr>
          <w:ilvl w:val="0"/>
          <w:numId w:val="3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25" w:firstLineChars="0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预约复诊：评估患者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出院后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康复情况，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预约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复诊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时间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、合理安排相关检查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等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45D4B77">
      <w:pPr>
        <w:pStyle w:val="57"/>
        <w:numPr>
          <w:ilvl w:val="0"/>
          <w:numId w:val="36"/>
        </w:numPr>
        <w:spacing w:line="360" w:lineRule="auto"/>
        <w:ind w:left="425" w:leftChars="0" w:hanging="425" w:firstLineChars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其他院后管理：</w:t>
      </w:r>
    </w:p>
    <w:p w14:paraId="695ECB65">
      <w:pPr>
        <w:pStyle w:val="57"/>
        <w:numPr>
          <w:ilvl w:val="0"/>
          <w:numId w:val="38"/>
        </w:numPr>
        <w:spacing w:line="360" w:lineRule="auto"/>
        <w:ind w:leftChars="0" w:firstLine="420" w:firstLineChars="20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对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出院后脑卒中患者及高危人群宜建立并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管理院后医患微信联系群，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或采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用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“随访信息系统”、“互联网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+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”等多种形式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与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脑卒中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患者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及高危人群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保持长期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随访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联系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，做好全疾病周期健康管理。</w:t>
      </w:r>
    </w:p>
    <w:p w14:paraId="6656D397">
      <w:pPr>
        <w:pStyle w:val="57"/>
        <w:numPr>
          <w:ilvl w:val="0"/>
          <w:numId w:val="38"/>
        </w:numPr>
        <w:spacing w:line="360" w:lineRule="auto"/>
        <w:ind w:leftChars="0" w:firstLine="420" w:firstLineChars="20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深入社区街道开展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科普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宣教及义诊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对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社区居民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定期组织脑心健康宣教活动，制作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健康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宣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教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手册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和科普视频等，做好健康管理和健康促进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27DE0C4C">
      <w:pPr>
        <w:pStyle w:val="105"/>
        <w:spacing w:before="312" w:after="312"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57" w:name="_Toc22064"/>
      <w:bookmarkStart w:id="58" w:name="_Toc24640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服务流程</w:t>
      </w:r>
      <w:bookmarkEnd w:id="57"/>
      <w:bookmarkEnd w:id="58"/>
    </w:p>
    <w:p w14:paraId="0FA0DB59">
      <w:pPr>
        <w:pStyle w:val="106"/>
        <w:numPr>
          <w:ilvl w:val="2"/>
          <w:numId w:val="39"/>
        </w:numPr>
        <w:spacing w:before="156" w:after="156" w:line="360" w:lineRule="auto"/>
        <w:rPr>
          <w:rFonts w:hint="eastAsia" w:ascii="宋体" w:hAnsi="宋体" w:eastAsia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收集信息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收集脑卒中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患者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及高危人群的个人健康信息，了解其健康需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求，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发现健康问题，查找健康危险因素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并对健康危险因素进行监测和分析。</w:t>
      </w:r>
    </w:p>
    <w:p w14:paraId="53AA5DBE">
      <w:pPr>
        <w:pStyle w:val="106"/>
        <w:numPr>
          <w:ilvl w:val="2"/>
          <w:numId w:val="39"/>
        </w:numPr>
        <w:spacing w:before="156" w:after="156" w:line="360" w:lineRule="auto"/>
        <w:rPr>
          <w:rFonts w:hint="eastAsia" w:ascii="宋体" w:hAnsi="宋体" w:eastAsia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风险评估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在收集脑卒中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患者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及高危人群健康信息的基础上，综合运用多种方法对脑卒中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患者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及高危人群的健康问题和健康风险进行评估和分析，预测个人发生某种疾病或存在健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康问题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的可能性。</w:t>
      </w:r>
    </w:p>
    <w:p w14:paraId="1BDE4A6D">
      <w:pPr>
        <w:pStyle w:val="106"/>
        <w:numPr>
          <w:ilvl w:val="2"/>
          <w:numId w:val="39"/>
        </w:numPr>
        <w:spacing w:before="156" w:after="156" w:line="360" w:lineRule="auto"/>
        <w:rPr>
          <w:rFonts w:hint="eastAsia" w:ascii="宋体" w:hAnsi="宋体" w:eastAsia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制定计划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评估分析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结果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制订健康管理计划。</w:t>
      </w:r>
    </w:p>
    <w:p w14:paraId="04C71F2D">
      <w:pPr>
        <w:pStyle w:val="106"/>
        <w:numPr>
          <w:ilvl w:val="2"/>
          <w:numId w:val="39"/>
        </w:numPr>
        <w:spacing w:before="156" w:after="156" w:line="360" w:lineRule="auto"/>
        <w:rPr>
          <w:rFonts w:hint="eastAsia" w:ascii="宋体" w:hAnsi="宋体" w:eastAsia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实施干预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。根据健康管理计划，落实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健康改善措施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，并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充分调动脑卒中患者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及高危人群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、家庭和社会积极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参与，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实现健康促进目的。</w:t>
      </w:r>
    </w:p>
    <w:p w14:paraId="5E3F700C">
      <w:pPr>
        <w:pStyle w:val="106"/>
        <w:numPr>
          <w:ilvl w:val="2"/>
          <w:numId w:val="39"/>
        </w:numPr>
        <w:spacing w:before="156" w:after="156" w:line="360" w:lineRule="auto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效果评价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对健康干预的实施效果进行动态追踪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了解存在问题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评价计划措施的实施效果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并完善干预方案。</w:t>
      </w:r>
    </w:p>
    <w:p w14:paraId="297D37D5">
      <w:pPr>
        <w:pStyle w:val="105"/>
        <w:spacing w:before="312" w:after="312"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59" w:name="_Toc25259"/>
      <w:bookmarkStart w:id="60" w:name="_Toc15062"/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质量管理</w:t>
      </w:r>
      <w:bookmarkEnd w:id="59"/>
      <w:bookmarkEnd w:id="60"/>
    </w:p>
    <w:p w14:paraId="7C67F748">
      <w:pPr>
        <w:pStyle w:val="166"/>
        <w:numPr>
          <w:ilvl w:val="3"/>
          <w:numId w:val="0"/>
        </w:numPr>
        <w:spacing w:line="360" w:lineRule="auto"/>
        <w:ind w:leftChars="0"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基于以下质量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监测指标</w:t>
      </w:r>
      <w:r>
        <w:rPr>
          <w:rFonts w:hint="eastAsia" w:hAnsi="宋体" w:cs="宋体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-SA"/>
        </w:rPr>
        <w:t>持续改进脑心健康管理服务质量</w:t>
      </w:r>
      <w:r>
        <w:rPr>
          <w:rFonts w:hint="eastAsia" w:hAnsi="宋体" w:cs="宋体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1602D8A2">
      <w:pPr>
        <w:pStyle w:val="57"/>
        <w:ind w:left="0" w:leftChars="0" w:firstLine="420" w:firstLineChars="20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33893A5E">
      <w:pPr>
        <w:pStyle w:val="2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jc w:val="left"/>
        <w:rPr>
          <w:rFonts w:hint="eastAsia" w:eastAsia="宋体"/>
          <w:color w:val="000000" w:themeColor="text1"/>
          <w:sz w:val="15"/>
          <w:szCs w:val="15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脑心健康管理服务质量监测指标</w:t>
      </w:r>
    </w:p>
    <w:p w14:paraId="4A9C77AD">
      <w:pPr>
        <w:pStyle w:val="175"/>
        <w:keepNext w:val="0"/>
        <w:keepLines w:val="0"/>
        <w:pageBreakBefore w:val="0"/>
        <w:widowControl/>
        <w:numPr>
          <w:ilvl w:val="0"/>
          <w:numId w:val="4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5" w:firstLineChars="0"/>
        <w:jc w:val="both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对卒中患者及高危人群床旁建档率≥</w:t>
      </w:r>
      <w:r>
        <w:rPr>
          <w:rFonts w:hint="default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90%</w:t>
      </w:r>
      <w:r>
        <w:rPr>
          <w:rFonts w:hint="eastAsia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5D1B66A">
      <w:pPr>
        <w:pStyle w:val="175"/>
        <w:keepNext w:val="0"/>
        <w:keepLines w:val="0"/>
        <w:pageBreakBefore w:val="0"/>
        <w:widowControl/>
        <w:numPr>
          <w:ilvl w:val="0"/>
          <w:numId w:val="4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5" w:firstLineChars="0"/>
        <w:jc w:val="both"/>
        <w:textAlignment w:val="auto"/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对卒中患者及高危人群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宣教完成</w:t>
      </w:r>
      <w:r>
        <w:rPr>
          <w:rFonts w:hint="eastAsia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率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100%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4A4DC1A9">
      <w:pPr>
        <w:pStyle w:val="175"/>
        <w:keepNext w:val="0"/>
        <w:keepLines w:val="0"/>
        <w:pageBreakBefore w:val="0"/>
        <w:widowControl/>
        <w:numPr>
          <w:ilvl w:val="0"/>
          <w:numId w:val="4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5" w:firstLineChars="0"/>
        <w:jc w:val="both"/>
        <w:textAlignment w:val="auto"/>
        <w:rPr>
          <w:rFonts w:hint="eastAsia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对卒中患者及高危人群出院</w:t>
      </w:r>
      <w:r>
        <w:rPr>
          <w:rFonts w:hint="eastAsia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3个月</w:t>
      </w:r>
      <w:r>
        <w:rPr>
          <w:rFonts w:hint="eastAsia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随访率≥</w:t>
      </w:r>
      <w:r>
        <w:rPr>
          <w:rFonts w:hint="default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90%</w:t>
      </w:r>
      <w:r>
        <w:rPr>
          <w:rFonts w:hint="eastAsia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6个月</w:t>
      </w:r>
      <w:r>
        <w:rPr>
          <w:rFonts w:hint="eastAsia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随访率≥</w:t>
      </w:r>
      <w:r>
        <w:rPr>
          <w:rFonts w:hint="eastAsia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50</w:t>
      </w:r>
      <w:r>
        <w:rPr>
          <w:rFonts w:hint="default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%</w:t>
      </w:r>
      <w:r>
        <w:rPr>
          <w:rFonts w:hint="eastAsia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mRS</w:t>
      </w:r>
      <w:r>
        <w:rPr>
          <w:rFonts w:hint="eastAsia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评分（附表</w:t>
      </w:r>
      <w:r>
        <w:rPr>
          <w:rFonts w:hint="eastAsia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rFonts w:hint="eastAsia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）完成率≥</w:t>
      </w:r>
      <w:r>
        <w:rPr>
          <w:rFonts w:hint="default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90%</w:t>
      </w:r>
      <w:r>
        <w:rPr>
          <w:rFonts w:hint="eastAsia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403DA492">
      <w:pPr>
        <w:pStyle w:val="175"/>
        <w:keepNext w:val="0"/>
        <w:keepLines w:val="0"/>
        <w:pageBreakBefore w:val="0"/>
        <w:widowControl/>
        <w:numPr>
          <w:ilvl w:val="0"/>
          <w:numId w:val="4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5" w:firstLineChars="0"/>
        <w:jc w:val="both"/>
        <w:textAlignment w:val="auto"/>
        <w:rPr>
          <w:rFonts w:hint="eastAsia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卒中患者及高危人群对脑心健康管理服务满意度≥</w:t>
      </w:r>
      <w:r>
        <w:rPr>
          <w:rFonts w:hint="default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95%</w:t>
      </w:r>
      <w:r>
        <w:rPr>
          <w:rFonts w:hint="eastAsia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55D1F9BE">
      <w:pPr>
        <w:pStyle w:val="175"/>
        <w:keepNext w:val="0"/>
        <w:keepLines w:val="0"/>
        <w:pageBreakBefore w:val="0"/>
        <w:widowControl/>
        <w:numPr>
          <w:ilvl w:val="0"/>
          <w:numId w:val="4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5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参加年度世界卒中日、卒中宣传周、卒中防治宣传月等综合管理活动≥</w:t>
      </w:r>
      <w:r>
        <w:rPr>
          <w:rFonts w:hint="default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次</w:t>
      </w:r>
      <w:r>
        <w:rPr>
          <w:rFonts w:hint="default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年。</w:t>
      </w:r>
    </w:p>
    <w:p w14:paraId="04ABEFB6">
      <w:pPr>
        <w:pStyle w:val="2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jc w:val="left"/>
        <w:rPr>
          <w:rFonts w:hint="eastAsia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脑卒中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  <w:t>患者</w:t>
      </w:r>
      <w:r>
        <w:rPr>
          <w:rFonts w:hint="eastAsia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及高危人群对疾病的预防、控制与转归情况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监测指标</w:t>
      </w:r>
    </w:p>
    <w:p w14:paraId="1F744EAA">
      <w:pPr>
        <w:pStyle w:val="175"/>
        <w:keepNext w:val="0"/>
        <w:keepLines w:val="0"/>
        <w:pageBreakBefore w:val="0"/>
        <w:widowControl/>
        <w:numPr>
          <w:ilvl w:val="0"/>
          <w:numId w:val="4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5" w:firstLineChars="0"/>
        <w:jc w:val="both"/>
        <w:textAlignment w:val="auto"/>
        <w:rPr>
          <w:rFonts w:hint="eastAsia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对卒中疾病（早期识别、救治等）健康教育的知晓与掌握程度；</w:t>
      </w:r>
    </w:p>
    <w:p w14:paraId="41DDF847">
      <w:pPr>
        <w:pStyle w:val="175"/>
        <w:keepNext w:val="0"/>
        <w:keepLines w:val="0"/>
        <w:pageBreakBefore w:val="0"/>
        <w:widowControl/>
        <w:numPr>
          <w:ilvl w:val="0"/>
          <w:numId w:val="4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5" w:firstLineChars="0"/>
        <w:jc w:val="both"/>
        <w:textAlignment w:val="auto"/>
        <w:rPr>
          <w:rFonts w:hint="eastAsia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对疾病高危因素（高血压、高血脂、高血糖等）的知晓程度与控制情况；</w:t>
      </w:r>
    </w:p>
    <w:p w14:paraId="1D922334">
      <w:pPr>
        <w:pStyle w:val="175"/>
        <w:keepNext w:val="0"/>
        <w:keepLines w:val="0"/>
        <w:pageBreakBefore w:val="0"/>
        <w:widowControl/>
        <w:numPr>
          <w:ilvl w:val="0"/>
          <w:numId w:val="4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5" w:firstLineChars="0"/>
        <w:jc w:val="both"/>
        <w:textAlignment w:val="auto"/>
        <w:rPr>
          <w:rFonts w:hint="eastAsia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对健康生活方式（抽烟、饮酒、饮食、运动等）的知晓程度与转变情况；</w:t>
      </w:r>
    </w:p>
    <w:p w14:paraId="5AA0121F">
      <w:pPr>
        <w:pStyle w:val="175"/>
        <w:keepNext w:val="0"/>
        <w:keepLines w:val="0"/>
        <w:pageBreakBefore w:val="0"/>
        <w:widowControl/>
        <w:numPr>
          <w:ilvl w:val="0"/>
          <w:numId w:val="4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5" w:firstLineChars="0"/>
        <w:jc w:val="both"/>
        <w:textAlignment w:val="auto"/>
        <w:rPr>
          <w:rFonts w:hint="eastAsia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脑卒中患者规范用药、康复训练等知晓程度与依从性；</w:t>
      </w:r>
    </w:p>
    <w:p w14:paraId="1A22573C">
      <w:pPr>
        <w:pStyle w:val="175"/>
        <w:keepNext w:val="0"/>
        <w:keepLines w:val="0"/>
        <w:pageBreakBefore w:val="0"/>
        <w:widowControl/>
        <w:numPr>
          <w:ilvl w:val="0"/>
          <w:numId w:val="4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5" w:firstLineChars="0"/>
        <w:jc w:val="both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对复查及随访注意事项的知晓程度与依从性。</w:t>
      </w:r>
    </w:p>
    <w:p w14:paraId="204A17AB">
      <w:pPr>
        <w:pStyle w:val="77"/>
        <w:spacing w:after="156"/>
        <w:ind w:left="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61" w:name="_Toc10723"/>
      <w:bookmarkEnd w:id="61"/>
      <w:bookmarkStart w:id="62" w:name="_Toc7112"/>
      <w:bookmarkEnd w:id="62"/>
    </w:p>
    <w:p w14:paraId="734C1811">
      <w:pPr>
        <w:pStyle w:val="57"/>
        <w:ind w:left="0" w:leftChars="0" w:firstLine="0" w:firstLineChars="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资料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性）</w:t>
      </w:r>
    </w:p>
    <w:p w14:paraId="68446E4D">
      <w:pPr>
        <w:pStyle w:val="57"/>
        <w:ind w:left="0" w:leftChars="0" w:firstLine="0" w:firstLineChars="0"/>
        <w:jc w:val="center"/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脑卒中8+2风险评估表</w:t>
      </w:r>
    </w:p>
    <w:tbl>
      <w:tblPr>
        <w:tblStyle w:val="2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975"/>
        <w:gridCol w:w="789"/>
        <w:gridCol w:w="4428"/>
      </w:tblGrid>
      <w:tr w14:paraId="6B44A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7" w:type="dxa"/>
            <w:gridSpan w:val="4"/>
            <w:noWrap w:val="0"/>
            <w:vAlign w:val="top"/>
          </w:tcPr>
          <w:p w14:paraId="6F54140B">
            <w:pPr>
              <w:jc w:val="center"/>
              <w:rPr>
                <w:rFonts w:hint="default" w:eastAsia="宋体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8项危险因素（适合40岁以上的人群）</w:t>
            </w:r>
          </w:p>
        </w:tc>
      </w:tr>
      <w:tr w14:paraId="3167A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0" w:type="dxa"/>
            <w:gridSpan w:val="2"/>
            <w:noWrap w:val="0"/>
            <w:vAlign w:val="top"/>
          </w:tcPr>
          <w:p w14:paraId="61222727">
            <w:pPr>
              <w:rPr>
                <w:rFonts w:hint="eastAsia" w:eastAsia="宋体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高血压</w:t>
            </w:r>
          </w:p>
        </w:tc>
        <w:tc>
          <w:tcPr>
            <w:tcW w:w="789" w:type="dxa"/>
            <w:noWrap w:val="0"/>
            <w:vAlign w:val="top"/>
          </w:tcPr>
          <w:p w14:paraId="3901FA7A">
            <w:pPr>
              <w:jc w:val="center"/>
              <w:rPr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4428" w:type="dxa"/>
            <w:noWrap w:val="0"/>
            <w:vAlign w:val="top"/>
          </w:tcPr>
          <w:p w14:paraId="3D672A05">
            <w:pPr>
              <w:rPr>
                <w:rFonts w:hint="default" w:eastAsia="宋体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≥140/90mmHg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或正在服用抗高血压药</w:t>
            </w:r>
          </w:p>
        </w:tc>
      </w:tr>
      <w:tr w14:paraId="1724A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0" w:type="dxa"/>
            <w:gridSpan w:val="2"/>
            <w:noWrap w:val="0"/>
            <w:vAlign w:val="top"/>
          </w:tcPr>
          <w:p w14:paraId="01F32B41">
            <w:pPr>
              <w:rPr>
                <w:rFonts w:hint="eastAsia" w:eastAsia="宋体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血脂情况</w:t>
            </w:r>
          </w:p>
        </w:tc>
        <w:tc>
          <w:tcPr>
            <w:tcW w:w="789" w:type="dxa"/>
            <w:noWrap w:val="0"/>
            <w:vAlign w:val="top"/>
          </w:tcPr>
          <w:p w14:paraId="56F8D9AF">
            <w:pPr>
              <w:jc w:val="center"/>
              <w:rPr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4428" w:type="dxa"/>
            <w:noWrap w:val="0"/>
            <w:vAlign w:val="top"/>
          </w:tcPr>
          <w:p w14:paraId="17EDDCD0">
            <w:pPr>
              <w:rPr>
                <w:rFonts w:hint="eastAsia" w:eastAsia="宋体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血脂异常或不知道</w:t>
            </w:r>
          </w:p>
        </w:tc>
      </w:tr>
      <w:tr w14:paraId="5715A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0" w:type="dxa"/>
            <w:gridSpan w:val="2"/>
            <w:noWrap w:val="0"/>
            <w:vAlign w:val="top"/>
          </w:tcPr>
          <w:p w14:paraId="6D1927A9">
            <w:pPr>
              <w:rPr>
                <w:rFonts w:hint="eastAsia" w:eastAsia="宋体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糖尿病</w:t>
            </w:r>
          </w:p>
        </w:tc>
        <w:tc>
          <w:tcPr>
            <w:tcW w:w="789" w:type="dxa"/>
            <w:noWrap w:val="0"/>
            <w:vAlign w:val="top"/>
          </w:tcPr>
          <w:p w14:paraId="41C3D48C">
            <w:pPr>
              <w:jc w:val="center"/>
              <w:rPr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4428" w:type="dxa"/>
            <w:noWrap w:val="0"/>
            <w:vAlign w:val="top"/>
          </w:tcPr>
          <w:p w14:paraId="7FD0EFF5">
            <w:pPr>
              <w:rPr>
                <w:rFonts w:hint="eastAsia" w:eastAsia="宋体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有</w:t>
            </w:r>
          </w:p>
        </w:tc>
      </w:tr>
      <w:tr w14:paraId="7FD8E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0" w:type="dxa"/>
            <w:gridSpan w:val="2"/>
            <w:noWrap w:val="0"/>
            <w:vAlign w:val="top"/>
          </w:tcPr>
          <w:p w14:paraId="79626F31">
            <w:pPr>
              <w:rPr>
                <w:rFonts w:hint="eastAsia" w:eastAsia="宋体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吸烟</w:t>
            </w:r>
          </w:p>
        </w:tc>
        <w:tc>
          <w:tcPr>
            <w:tcW w:w="789" w:type="dxa"/>
            <w:noWrap w:val="0"/>
            <w:vAlign w:val="top"/>
          </w:tcPr>
          <w:p w14:paraId="1EDCDCBF">
            <w:pPr>
              <w:jc w:val="center"/>
              <w:rPr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4428" w:type="dxa"/>
            <w:noWrap w:val="0"/>
            <w:vAlign w:val="top"/>
          </w:tcPr>
          <w:p w14:paraId="0B6FA974">
            <w:pPr>
              <w:rPr>
                <w:rFonts w:hint="eastAsia" w:eastAsia="宋体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有</w:t>
            </w:r>
          </w:p>
        </w:tc>
      </w:tr>
      <w:tr w14:paraId="37568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00" w:type="dxa"/>
            <w:gridSpan w:val="2"/>
            <w:noWrap w:val="0"/>
            <w:vAlign w:val="top"/>
          </w:tcPr>
          <w:p w14:paraId="27BD8B6D">
            <w:pPr>
              <w:rPr>
                <w:rFonts w:hint="eastAsia" w:eastAsia="宋体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心房颤动</w:t>
            </w:r>
          </w:p>
        </w:tc>
        <w:tc>
          <w:tcPr>
            <w:tcW w:w="789" w:type="dxa"/>
            <w:noWrap w:val="0"/>
            <w:vAlign w:val="top"/>
          </w:tcPr>
          <w:p w14:paraId="6E9E754B">
            <w:pPr>
              <w:jc w:val="center"/>
              <w:rPr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4428" w:type="dxa"/>
            <w:noWrap w:val="0"/>
            <w:vAlign w:val="top"/>
          </w:tcPr>
          <w:p w14:paraId="0CE471A8">
            <w:pPr>
              <w:rPr>
                <w:rFonts w:hint="eastAsia" w:eastAsia="宋体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心房颤动和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心瓣膜病等心脏病</w:t>
            </w:r>
          </w:p>
        </w:tc>
      </w:tr>
      <w:tr w14:paraId="1B26F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0" w:type="dxa"/>
            <w:gridSpan w:val="2"/>
            <w:noWrap w:val="0"/>
            <w:vAlign w:val="top"/>
          </w:tcPr>
          <w:p w14:paraId="4E5DF70E">
            <w:pPr>
              <w:rPr>
                <w:rFonts w:hint="eastAsia" w:eastAsia="宋体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体重</w:t>
            </w:r>
          </w:p>
        </w:tc>
        <w:tc>
          <w:tcPr>
            <w:tcW w:w="789" w:type="dxa"/>
            <w:noWrap w:val="0"/>
            <w:vAlign w:val="top"/>
          </w:tcPr>
          <w:p w14:paraId="5E52D559">
            <w:pPr>
              <w:jc w:val="center"/>
              <w:rPr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4428" w:type="dxa"/>
            <w:noWrap w:val="0"/>
            <w:vAlign w:val="top"/>
          </w:tcPr>
          <w:p w14:paraId="49530ABC">
            <w:pPr>
              <w:rPr>
                <w:rFonts w:hint="eastAsia" w:eastAsia="宋体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明显超重或肥胖</w:t>
            </w:r>
            <w:r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BMI≥2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kg/m²</w:t>
            </w:r>
            <w:r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3D4F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0" w:type="dxa"/>
            <w:gridSpan w:val="2"/>
            <w:noWrap w:val="0"/>
            <w:vAlign w:val="top"/>
          </w:tcPr>
          <w:p w14:paraId="403E7D8B">
            <w:pPr>
              <w:rPr>
                <w:rFonts w:hint="eastAsia" w:eastAsia="宋体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运动</w:t>
            </w:r>
          </w:p>
        </w:tc>
        <w:tc>
          <w:tcPr>
            <w:tcW w:w="789" w:type="dxa"/>
            <w:noWrap w:val="0"/>
            <w:vAlign w:val="top"/>
          </w:tcPr>
          <w:p w14:paraId="09B3ADF8">
            <w:pPr>
              <w:jc w:val="center"/>
              <w:rPr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4428" w:type="dxa"/>
            <w:noWrap w:val="0"/>
            <w:vAlign w:val="top"/>
          </w:tcPr>
          <w:p w14:paraId="42E33D6C">
            <w:pPr>
              <w:rPr>
                <w:rFonts w:hint="eastAsia" w:eastAsia="宋体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缺乏运动</w:t>
            </w:r>
          </w:p>
        </w:tc>
      </w:tr>
      <w:tr w14:paraId="30234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0" w:type="dxa"/>
            <w:gridSpan w:val="2"/>
            <w:noWrap w:val="0"/>
            <w:vAlign w:val="top"/>
          </w:tcPr>
          <w:p w14:paraId="73BFDC44">
            <w:pPr>
              <w:rPr>
                <w:rFonts w:hint="eastAsia" w:eastAsia="宋体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卒中家族史</w:t>
            </w:r>
          </w:p>
        </w:tc>
        <w:tc>
          <w:tcPr>
            <w:tcW w:w="789" w:type="dxa"/>
            <w:noWrap w:val="0"/>
            <w:vAlign w:val="top"/>
          </w:tcPr>
          <w:p w14:paraId="1406A52E">
            <w:pPr>
              <w:jc w:val="center"/>
              <w:rPr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4428" w:type="dxa"/>
            <w:noWrap w:val="0"/>
            <w:vAlign w:val="top"/>
          </w:tcPr>
          <w:p w14:paraId="7DE874EC">
            <w:pPr>
              <w:rPr>
                <w:rFonts w:hint="eastAsia" w:eastAsia="宋体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有</w:t>
            </w:r>
          </w:p>
        </w:tc>
      </w:tr>
      <w:tr w14:paraId="789C2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5" w:type="dxa"/>
            <w:vMerge w:val="restart"/>
            <w:noWrap w:val="0"/>
            <w:vAlign w:val="center"/>
          </w:tcPr>
          <w:p w14:paraId="644F8AD2">
            <w:pPr>
              <w:jc w:val="both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评估结果</w:t>
            </w:r>
          </w:p>
        </w:tc>
        <w:tc>
          <w:tcPr>
            <w:tcW w:w="975" w:type="dxa"/>
            <w:vMerge w:val="restart"/>
            <w:shd w:val="clear" w:color="auto" w:fill="auto"/>
            <w:noWrap w:val="0"/>
            <w:vAlign w:val="center"/>
          </w:tcPr>
          <w:p w14:paraId="156C5FBC">
            <w:pPr>
              <w:tabs>
                <w:tab w:val="left" w:pos="381"/>
              </w:tabs>
              <w:jc w:val="center"/>
              <w:rPr>
                <w:rFonts w:hint="eastAsia" w:eastAsia="宋体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高危</w:t>
            </w:r>
          </w:p>
        </w:tc>
        <w:tc>
          <w:tcPr>
            <w:tcW w:w="789" w:type="dxa"/>
            <w:vMerge w:val="restart"/>
            <w:noWrap w:val="0"/>
            <w:vAlign w:val="center"/>
          </w:tcPr>
          <w:p w14:paraId="50AE7B35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  <w:p w14:paraId="4C91E2EA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  <w:p w14:paraId="19AB20A3">
            <w:pPr>
              <w:jc w:val="center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4428" w:type="dxa"/>
            <w:noWrap w:val="0"/>
            <w:vAlign w:val="top"/>
          </w:tcPr>
          <w:p w14:paraId="7FE8E577">
            <w:pPr>
              <w:rPr>
                <w:rFonts w:hint="default" w:eastAsia="宋体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存在</w:t>
            </w: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3项及以上上述危险因素</w:t>
            </w:r>
          </w:p>
        </w:tc>
      </w:tr>
      <w:tr w14:paraId="6CB25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5" w:type="dxa"/>
            <w:vMerge w:val="continue"/>
            <w:noWrap w:val="0"/>
            <w:vAlign w:val="top"/>
          </w:tcPr>
          <w:p w14:paraId="0046128A">
            <w:pP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Merge w:val="continue"/>
            <w:noWrap w:val="0"/>
            <w:vAlign w:val="top"/>
          </w:tcPr>
          <w:p w14:paraId="077E0C8F">
            <w:pP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vMerge w:val="continue"/>
            <w:noWrap w:val="0"/>
            <w:vAlign w:val="top"/>
          </w:tcPr>
          <w:p w14:paraId="17B6604F">
            <w:pPr>
              <w:jc w:val="center"/>
              <w:rPr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8" w:type="dxa"/>
            <w:noWrap w:val="0"/>
            <w:vAlign w:val="top"/>
          </w:tcPr>
          <w:p w14:paraId="45F1ADDC">
            <w:pPr>
              <w:rPr>
                <w:rFonts w:hint="eastAsia" w:eastAsia="宋体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既往有脑卒中</w:t>
            </w: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（中风）病史</w:t>
            </w:r>
          </w:p>
        </w:tc>
      </w:tr>
      <w:tr w14:paraId="1D08F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5" w:type="dxa"/>
            <w:vMerge w:val="continue"/>
            <w:noWrap w:val="0"/>
            <w:vAlign w:val="top"/>
          </w:tcPr>
          <w:p w14:paraId="5DA33C66">
            <w:pP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Merge w:val="continue"/>
            <w:noWrap w:val="0"/>
            <w:vAlign w:val="top"/>
          </w:tcPr>
          <w:p w14:paraId="3C271E58">
            <w:pP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vMerge w:val="continue"/>
            <w:noWrap w:val="0"/>
            <w:vAlign w:val="top"/>
          </w:tcPr>
          <w:p w14:paraId="729C0D51">
            <w:pPr>
              <w:jc w:val="center"/>
              <w:rPr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8" w:type="dxa"/>
            <w:noWrap w:val="0"/>
            <w:vAlign w:val="top"/>
          </w:tcPr>
          <w:p w14:paraId="5E5C138F">
            <w:pPr>
              <w:rPr>
                <w:rFonts w:hint="eastAsia" w:eastAsia="宋体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既往有短暂脑缺血发作</w:t>
            </w: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（TIA）</w:t>
            </w: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病史</w:t>
            </w:r>
          </w:p>
        </w:tc>
      </w:tr>
      <w:tr w14:paraId="56CF6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5" w:type="dxa"/>
            <w:vMerge w:val="continue"/>
            <w:noWrap w:val="0"/>
            <w:vAlign w:val="top"/>
          </w:tcPr>
          <w:p w14:paraId="2B493212">
            <w:pP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2A2A219A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中危</w:t>
            </w:r>
          </w:p>
        </w:tc>
        <w:tc>
          <w:tcPr>
            <w:tcW w:w="789" w:type="dxa"/>
            <w:noWrap w:val="0"/>
            <w:vAlign w:val="center"/>
          </w:tcPr>
          <w:p w14:paraId="309DC090">
            <w:pPr>
              <w:jc w:val="center"/>
              <w:rPr>
                <w:rFonts w:hint="eastAsia" w:eastAsia="宋体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4428" w:type="dxa"/>
            <w:noWrap w:val="0"/>
            <w:vAlign w:val="top"/>
          </w:tcPr>
          <w:p w14:paraId="7B06BE70">
            <w:pPr>
              <w:rPr>
                <w:rFonts w:hint="default" w:eastAsia="宋体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存在3项以下上述危险因素，但有高血压、糖尿病、心房颤动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心瓣膜病等心脏病</w:t>
            </w: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之一者</w:t>
            </w:r>
          </w:p>
        </w:tc>
      </w:tr>
      <w:tr w14:paraId="08457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5" w:type="dxa"/>
            <w:vMerge w:val="continue"/>
            <w:noWrap w:val="0"/>
            <w:vAlign w:val="top"/>
          </w:tcPr>
          <w:p w14:paraId="5342B760">
            <w:pP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272637CA">
            <w:pPr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低危</w:t>
            </w:r>
          </w:p>
        </w:tc>
        <w:tc>
          <w:tcPr>
            <w:tcW w:w="789" w:type="dxa"/>
            <w:noWrap w:val="0"/>
            <w:vAlign w:val="center"/>
          </w:tcPr>
          <w:p w14:paraId="00B74C58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kern w:val="0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4428" w:type="dxa"/>
            <w:noWrap w:val="0"/>
            <w:vAlign w:val="top"/>
          </w:tcPr>
          <w:p w14:paraId="544B8D3E">
            <w:pP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存在3项以下上述危险因素且无高血压、糖尿病、心房颤动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心瓣膜病等心脏病</w:t>
            </w: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者</w:t>
            </w:r>
          </w:p>
        </w:tc>
      </w:tr>
    </w:tbl>
    <w:p w14:paraId="74AAA5E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82DB61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212A477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637C321">
      <w:pPr>
        <w:pStyle w:val="77"/>
        <w:keepNext w:val="0"/>
        <w:keepLines w:val="0"/>
        <w:pageBreakBefore w:val="0"/>
        <w:shd w:val="clear" w:color="FFFFFF" w:fill="FFFFFF"/>
        <w:kinsoku/>
        <w:wordWrap/>
        <w:overflowPunct/>
        <w:topLinePunct w:val="0"/>
        <w:autoSpaceDE/>
        <w:autoSpaceDN/>
        <w:bidi w:val="0"/>
        <w:snapToGrid/>
        <w:spacing w:before="0" w:after="0" w:afterLines="0" w:line="240" w:lineRule="auto"/>
        <w:ind w:left="0"/>
        <w:textAlignment w:val="auto"/>
        <w:outlineLvl w:val="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63" w:name="_Toc4355"/>
      <w:bookmarkEnd w:id="63"/>
      <w:bookmarkStart w:id="64" w:name="_Toc11827"/>
      <w:bookmarkEnd w:id="64"/>
    </w:p>
    <w:p w14:paraId="40F26753">
      <w:pPr>
        <w:pStyle w:val="57"/>
        <w:outlineLvl w:val="9"/>
      </w:pPr>
    </w:p>
    <w:p w14:paraId="2DB61F60">
      <w:pPr>
        <w:pStyle w:val="77"/>
        <w:keepNext w:val="0"/>
        <w:keepLines w:val="0"/>
        <w:pageBreakBefore w:val="0"/>
        <w:numPr>
          <w:ilvl w:val="0"/>
          <w:numId w:val="0"/>
        </w:numPr>
        <w:shd w:val="clear" w:color="FFFFFF" w:fill="FFFFFF"/>
        <w:kinsoku/>
        <w:wordWrap/>
        <w:overflowPunct/>
        <w:topLinePunct w:val="0"/>
        <w:autoSpaceDE/>
        <w:autoSpaceDN/>
        <w:bidi w:val="0"/>
        <w:snapToGrid/>
        <w:spacing w:before="0" w:after="0" w:afterLines="0" w:line="240" w:lineRule="auto"/>
        <w:ind w:leftChars="0"/>
        <w:jc w:val="center"/>
        <w:textAlignment w:val="auto"/>
        <w:outlineLvl w:val="9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bookmarkStart w:id="65" w:name="_Toc27277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（资料性）</w:t>
      </w:r>
      <w:bookmarkEnd w:id="65"/>
    </w:p>
    <w:p w14:paraId="3191AE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auto"/>
        <w:outlineLvl w:val="9"/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改良RANKIN量表（mRS评分）</w:t>
      </w:r>
    </w:p>
    <w:p w14:paraId="2E063628">
      <w:pPr>
        <w:ind w:firstLine="420" w:firstLineChars="200"/>
        <w:jc w:val="left"/>
        <w:outlineLvl w:val="9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bookmarkStart w:id="66" w:name="BookMark6"/>
    </w:p>
    <w:tbl>
      <w:tblPr>
        <w:tblStyle w:val="27"/>
        <w:tblW w:w="8041" w:type="dxa"/>
        <w:tblInd w:w="8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7402"/>
      </w:tblGrid>
      <w:tr w14:paraId="54F0C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F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mRS评分</w:t>
            </w:r>
          </w:p>
        </w:tc>
      </w:tr>
      <w:tr w14:paraId="3B296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0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0分</w:t>
            </w:r>
          </w:p>
        </w:tc>
        <w:tc>
          <w:tcPr>
            <w:tcW w:w="7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6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完全无症状</w:t>
            </w:r>
          </w:p>
        </w:tc>
      </w:tr>
      <w:tr w14:paraId="4DD10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5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1分</w:t>
            </w:r>
          </w:p>
        </w:tc>
        <w:tc>
          <w:tcPr>
            <w:tcW w:w="7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B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尽管有症状，但未见明显残障，能完成所有经常从事的活动</w:t>
            </w:r>
          </w:p>
        </w:tc>
      </w:tr>
      <w:tr w14:paraId="67229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B4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</w:t>
            </w:r>
          </w:p>
        </w:tc>
        <w:tc>
          <w:tcPr>
            <w:tcW w:w="7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F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轻度残障，不能完成所有经常能从事的活动，但能处理个人事务且不需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帮助</w:t>
            </w:r>
          </w:p>
        </w:tc>
      </w:tr>
      <w:tr w14:paraId="5DE7F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3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3分</w:t>
            </w:r>
          </w:p>
        </w:tc>
        <w:tc>
          <w:tcPr>
            <w:tcW w:w="7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E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中度残障，需要一些协助，行走不需要帮助</w:t>
            </w:r>
          </w:p>
        </w:tc>
      </w:tr>
      <w:tr w14:paraId="37389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5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4分</w:t>
            </w:r>
          </w:p>
        </w:tc>
        <w:tc>
          <w:tcPr>
            <w:tcW w:w="7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24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重度残障，不能照顾自己的身体需要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</w:t>
            </w:r>
          </w:p>
        </w:tc>
      </w:tr>
      <w:tr w14:paraId="26B5F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A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5分</w:t>
            </w:r>
          </w:p>
        </w:tc>
        <w:tc>
          <w:tcPr>
            <w:tcW w:w="7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0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严重残障，卧床不起，大小便失禁，须保持照护</w:t>
            </w:r>
          </w:p>
        </w:tc>
      </w:tr>
      <w:tr w14:paraId="56765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F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6分</w:t>
            </w:r>
          </w:p>
        </w:tc>
        <w:tc>
          <w:tcPr>
            <w:tcW w:w="7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2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死亡</w:t>
            </w:r>
          </w:p>
        </w:tc>
      </w:tr>
    </w:tbl>
    <w:p w14:paraId="005EC5FD">
      <w:pPr>
        <w:ind w:firstLine="420" w:firstLineChars="200"/>
        <w:jc w:val="left"/>
        <w:rPr>
          <w:rFonts w:ascii="宋体" w:hAnsi="宋体"/>
          <w:color w:val="000000" w:themeColor="text1"/>
          <w:spacing w:val="0"/>
          <w:kern w:val="0"/>
          <w:fitText w:val="210" w:id="561521736"/>
          <w14:textFill>
            <w14:solidFill>
              <w14:schemeClr w14:val="tx1"/>
            </w14:solidFill>
          </w14:textFill>
        </w:rPr>
      </w:pPr>
    </w:p>
    <w:p w14:paraId="1B8F9D89">
      <w:pP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bookmarkStart w:id="67" w:name="_Toc28140"/>
      <w:bookmarkStart w:id="68" w:name="_Toc174200132"/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br w:type="page"/>
      </w:r>
    </w:p>
    <w:p w14:paraId="72BE6B61">
      <w:pPr>
        <w:pStyle w:val="64"/>
        <w:spacing w:after="156"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69" w:name="_Toc29572"/>
      <w:r>
        <w:rPr>
          <w:rFonts w:hint="eastAsia"/>
          <w:color w:val="000000" w:themeColor="text1"/>
          <w:spacing w:val="60"/>
          <w:kern w:val="0"/>
          <w:fitText w:val="1204" w:id="1812398965"/>
          <w14:textFill>
            <w14:solidFill>
              <w14:schemeClr w14:val="tx1"/>
            </w14:solidFill>
          </w14:textFill>
        </w:rPr>
        <w:t>参考文</w:t>
      </w:r>
      <w:r>
        <w:rPr>
          <w:rFonts w:hint="eastAsia"/>
          <w:color w:val="000000" w:themeColor="text1"/>
          <w:spacing w:val="2"/>
          <w:kern w:val="0"/>
          <w:fitText w:val="1204" w:id="1812398965"/>
          <w14:textFill>
            <w14:solidFill>
              <w14:schemeClr w14:val="tx1"/>
            </w14:solidFill>
          </w14:textFill>
        </w:rPr>
        <w:t>献</w:t>
      </w:r>
      <w:bookmarkEnd w:id="67"/>
      <w:bookmarkEnd w:id="68"/>
      <w:bookmarkEnd w:id="69"/>
    </w:p>
    <w:p w14:paraId="082579E1">
      <w:pPr>
        <w:pStyle w:val="57"/>
        <w:spacing w:line="360" w:lineRule="auto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[1]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GB/T 15624 服务标准化工作指南</w:t>
      </w:r>
    </w:p>
    <w:p w14:paraId="595A4822">
      <w:pPr>
        <w:pStyle w:val="57"/>
        <w:spacing w:line="360" w:lineRule="auto"/>
        <w:ind w:firstLine="420"/>
        <w:rPr>
          <w:rFonts w:hint="eastAsia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[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2] </w:t>
      </w:r>
      <w:r>
        <w:rPr>
          <w:rFonts w:hint="eastAsia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WS/T 484-2015  老年人健康管理技术规范</w:t>
      </w:r>
    </w:p>
    <w:p w14:paraId="7DF6A281">
      <w:pPr>
        <w:pStyle w:val="57"/>
        <w:spacing w:line="360" w:lineRule="auto"/>
        <w:ind w:firstLine="420"/>
        <w:rPr>
          <w:rFonts w:hint="eastAsia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[</w:t>
      </w:r>
      <w:r>
        <w:rPr>
          <w:rFonts w:hint="eastAsia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] </w:t>
      </w:r>
      <w:r>
        <w:rPr>
          <w:rFonts w:hint="eastAsia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WS/.375.21-2016  脑卒中病人管理规范</w:t>
      </w:r>
    </w:p>
    <w:p w14:paraId="6EE16381">
      <w:pPr>
        <w:pStyle w:val="57"/>
        <w:spacing w:line="360" w:lineRule="auto"/>
        <w:ind w:firstLine="420"/>
        <w:rPr>
          <w:rFonts w:hint="default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eastAsia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] 王陇德.中国脑卒中防治指导规范[M],第2版.北京：人民卫生出版社，2021，5.</w:t>
      </w:r>
    </w:p>
    <w:p w14:paraId="77EE046A">
      <w:pPr>
        <w:pStyle w:val="57"/>
        <w:spacing w:line="360" w:lineRule="auto"/>
        <w:ind w:firstLine="420"/>
        <w:rPr>
          <w:rFonts w:hint="eastAsia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eastAsia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eastAsia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钱金平,吴丹,郭小玲.脑心健康管理师核心胜任力评价指标体系的构建研究[J].中国卒中杂志,2024,19</w:t>
      </w:r>
      <w:r>
        <w:rPr>
          <w:rFonts w:hint="eastAsia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:181-189.DOI:10.3969/j.issn.1673-5765.2024.02.009.</w:t>
      </w:r>
    </w:p>
    <w:p w14:paraId="3298BE9A">
      <w:pPr>
        <w:pStyle w:val="57"/>
        <w:spacing w:line="360" w:lineRule="auto"/>
        <w:ind w:firstLine="420"/>
        <w:rPr>
          <w:rFonts w:hint="eastAsia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eastAsia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eastAsia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全伊萍,陈霞,胡琼丹.脑心健康管理师核心胜任力评价指标体系的构建[J].护理学报,2024,31</w:t>
      </w:r>
      <w:r>
        <w:rPr>
          <w:rFonts w:hint="eastAsia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:5-9.DOI:10.16460/j.issn1008-9969.2024.09.005.</w:t>
      </w:r>
    </w:p>
    <w:p w14:paraId="21CC1DC2">
      <w:pPr>
        <w:pStyle w:val="57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5EFFFD8">
      <w:pPr>
        <w:jc w:val="left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bookmarkEnd w:id="23"/>
    <w:bookmarkEnd w:id="66"/>
    <w:p w14:paraId="2509DDEF">
      <w:pPr>
        <w:pStyle w:val="57"/>
        <w:numPr>
          <w:ilvl w:val="0"/>
          <w:numId w:val="0"/>
        </w:numPr>
        <w:autoSpaceDE w:val="0"/>
        <w:autoSpaceDN w:val="0"/>
        <w:spacing w:line="360" w:lineRule="auto"/>
        <w:jc w:val="both"/>
        <w:rPr>
          <w:rFonts w:hint="eastAsia"/>
          <w:color w:val="000000" w:themeColor="text1"/>
          <w:lang w:val="zh-TW" w:eastAsia="zh-TW"/>
          <w14:textFill>
            <w14:solidFill>
              <w14:schemeClr w14:val="tx1"/>
            </w14:solidFill>
          </w14:textFill>
        </w:rPr>
      </w:pPr>
    </w:p>
    <w:sectPr>
      <w:headerReference r:id="rId18" w:type="default"/>
      <w:footerReference r:id="rId20" w:type="default"/>
      <w:headerReference r:id="rId19" w:type="even"/>
      <w:footerReference r:id="rId21" w:type="even"/>
      <w:pgSz w:w="11906" w:h="16838"/>
      <w:pgMar w:top="1928" w:right="1134" w:bottom="1134" w:left="1134" w:header="1418" w:footer="1134" w:gutter="284"/>
      <w:pgNumType w:start="1"/>
      <w:cols w:space="425" w:num="1"/>
      <w:formProt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6E5298-0461-4471-9EFB-F2B7C251E96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386BB31-C081-45E6-84B2-118669B26F15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altName w:val="宋体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2DAA9E26-0C05-421F-8CA3-A3D50A740BB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9E53C2A-B495-4611-AAE7-E9DA0FC9542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CE3EE"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53109">
    <w:pPr>
      <w:pStyle w:val="17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FC7A2">
    <w:pPr>
      <w:pStyle w:val="17"/>
      <w:ind w:right="720"/>
      <w:jc w:val="both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CF9BE">
    <w:pPr>
      <w:pStyle w:val="53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I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35E00">
    <w:pPr>
      <w:pStyle w:val="52"/>
    </w:pPr>
    <w:r>
      <w:fldChar w:fldCharType="begin"/>
    </w:r>
    <w:r>
      <w:instrText xml:space="preserve"> PAGE   \* MERGEFORMAT \* MERGEFORMAT </w:instrText>
    </w:r>
    <w:r>
      <w:fldChar w:fldCharType="separate"/>
    </w:r>
    <w:r>
      <w:t>I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51D23">
    <w:pPr>
      <w:pStyle w:val="53"/>
      <w:jc w:val="lef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B7A68">
    <w:pPr>
      <w:pStyle w:val="52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0EB53">
    <w:pPr>
      <w:pStyle w:val="53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7F1BA">
    <w:pPr>
      <w:pStyle w:val="52"/>
    </w:pPr>
    <w:r>
      <w:fldChar w:fldCharType="begin"/>
    </w:r>
    <w:r>
      <w:instrText xml:space="preserve"> PAGE   \* MERGEFORMAT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9B048">
    <w:pPr>
      <w:pStyle w:val="18"/>
      <w:wordWrap w:val="0"/>
      <w:jc w:val="right"/>
      <w:rPr>
        <w:rFonts w:ascii="黑体" w:hAnsi="黑体" w:eastAsia="黑体"/>
      </w:rPr>
    </w:pPr>
    <w:r>
      <w:rPr>
        <w:rFonts w:ascii="黑体" w:hAnsi="黑体" w:eastAsia="黑体"/>
      </w:rPr>
      <w:t>Q/LB.</w:t>
    </w:r>
    <w:r>
      <w:rPr>
        <w:rFonts w:hint="eastAsia" w:ascii="黑体" w:hAnsi="黑体" w:eastAsia="黑体"/>
      </w:rPr>
      <w:t>□</w:t>
    </w:r>
    <w:r>
      <w:rPr>
        <w:rFonts w:ascii="黑体" w:hAnsi="黑体" w:eastAsia="黑体"/>
      </w:rPr>
      <w:t>XXXXX-XXXX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17D9E">
    <w:pPr>
      <w:pStyle w:val="1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A750D">
    <w:pPr>
      <w:pStyle w:val="18"/>
      <w:jc w:val="both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33EA4">
    <w:pPr>
      <w:pStyle w:val="62"/>
    </w:pPr>
    <w:r>
      <w:fldChar w:fldCharType="begin"/>
    </w:r>
    <w:r>
      <w:instrText xml:space="preserve"> STYLEREF  标准文件_文件编号  \* MERGEFORMAT </w:instrText>
    </w:r>
    <w:r>
      <w:fldChar w:fldCharType="separate"/>
    </w:r>
    <w:r>
      <w:t>DB42/T XXXX—XXXX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A26A5">
    <w:pPr>
      <w:pStyle w:val="63"/>
    </w:pPr>
    <w:r>
      <w:fldChar w:fldCharType="begin"/>
    </w:r>
    <w:r>
      <w:instrText xml:space="preserve"> STYLEREF  标准文件_文件编号 \* MERGEFORMAT </w:instrText>
    </w:r>
    <w:r>
      <w:fldChar w:fldCharType="separate"/>
    </w:r>
    <w:r>
      <w:t>DB42/T XXXX—XXXX</w:t>
    </w:r>
    <w: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1C98C">
    <w:pPr>
      <w:pStyle w:val="6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06776">
    <w:pPr>
      <w:pStyle w:val="62"/>
    </w:pPr>
    <w:r>
      <w:fldChar w:fldCharType="begin"/>
    </w:r>
    <w:r>
      <w:instrText xml:space="preserve"> STYLEREF  标准文件_文件编号  \* MERGEFORMAT </w:instrText>
    </w:r>
    <w:r>
      <w:fldChar w:fldCharType="separate"/>
    </w:r>
    <w:r>
      <w:t>DB42/T XXXX—XXXX</w:t>
    </w:r>
    <w: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790B6">
    <w:pPr>
      <w:pStyle w:val="63"/>
    </w:pPr>
    <w:r>
      <w:fldChar w:fldCharType="begin"/>
    </w:r>
    <w:r>
      <w:instrText xml:space="preserve"> STYLEREF  标准文件_文件编号 \* MERGEFORMAT </w:instrText>
    </w:r>
    <w:r>
      <w:fldChar w:fldCharType="separate"/>
    </w:r>
    <w:r>
      <w:t>DB42/T XXXX—XXXX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5EF509"/>
    <w:multiLevelType w:val="multilevel"/>
    <w:tmpl w:val="8F5EF509"/>
    <w:lvl w:ilvl="0" w:tentative="0">
      <w:start w:val="1"/>
      <w:numFmt w:val="decimal"/>
      <w:lvlText w:val="6.1.%1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8FCE8940"/>
    <w:multiLevelType w:val="singleLevel"/>
    <w:tmpl w:val="8FCE8940"/>
    <w:lvl w:ilvl="0" w:tentative="0">
      <w:start w:val="1"/>
      <w:numFmt w:val="lowerLetter"/>
      <w:lvlText w:val="%1）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2">
    <w:nsid w:val="9CFBA40A"/>
    <w:multiLevelType w:val="singleLevel"/>
    <w:tmpl w:val="9CFBA40A"/>
    <w:lvl w:ilvl="0" w:tentative="0">
      <w:start w:val="1"/>
      <w:numFmt w:val="lowerLetter"/>
      <w:lvlText w:val="%1）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3">
    <w:nsid w:val="B86D746E"/>
    <w:multiLevelType w:val="singleLevel"/>
    <w:tmpl w:val="B86D746E"/>
    <w:lvl w:ilvl="0" w:tentative="0">
      <w:start w:val="1"/>
      <w:numFmt w:val="lowerLetter"/>
      <w:lvlText w:val="%1）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4">
    <w:nsid w:val="DE61DEC1"/>
    <w:multiLevelType w:val="multilevel"/>
    <w:tmpl w:val="DE61DEC1"/>
    <w:lvl w:ilvl="0" w:tentative="0">
      <w:start w:val="1"/>
      <w:numFmt w:val="decimal"/>
      <w:lvlText w:val="6.2.%1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5">
    <w:nsid w:val="F19DF430"/>
    <w:multiLevelType w:val="multilevel"/>
    <w:tmpl w:val="F19DF430"/>
    <w:lvl w:ilvl="0" w:tentative="0">
      <w:start w:val="1"/>
      <w:numFmt w:val="decimal"/>
      <w:lvlText w:val="6.3.%1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6">
    <w:nsid w:val="02837933"/>
    <w:multiLevelType w:val="multilevel"/>
    <w:tmpl w:val="02837933"/>
    <w:lvl w:ilvl="0" w:tentative="0">
      <w:start w:val="1"/>
      <w:numFmt w:val="decimal"/>
      <w:pStyle w:val="65"/>
      <w:lvlText w:val="[%1]"/>
      <w:lvlJc w:val="left"/>
      <w:pPr>
        <w:tabs>
          <w:tab w:val="left" w:pos="1646"/>
        </w:tabs>
        <w:ind w:left="1646" w:hanging="648"/>
      </w:pPr>
    </w:lvl>
    <w:lvl w:ilvl="1" w:tentative="0">
      <w:start w:val="1"/>
      <w:numFmt w:val="lowerLetter"/>
      <w:lvlText w:val="%2)"/>
      <w:lvlJc w:val="left"/>
      <w:pPr>
        <w:tabs>
          <w:tab w:val="left" w:pos="1838"/>
        </w:tabs>
        <w:ind w:left="183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258"/>
        </w:tabs>
        <w:ind w:left="2258" w:hanging="420"/>
      </w:pPr>
    </w:lvl>
    <w:lvl w:ilvl="3" w:tentative="0">
      <w:start w:val="1"/>
      <w:numFmt w:val="decimal"/>
      <w:lvlText w:val="%4."/>
      <w:lvlJc w:val="left"/>
      <w:pPr>
        <w:tabs>
          <w:tab w:val="left" w:pos="2678"/>
        </w:tabs>
        <w:ind w:left="267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098"/>
        </w:tabs>
        <w:ind w:left="309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518"/>
        </w:tabs>
        <w:ind w:left="3518" w:hanging="420"/>
      </w:pPr>
    </w:lvl>
    <w:lvl w:ilvl="6" w:tentative="0">
      <w:start w:val="1"/>
      <w:numFmt w:val="decimal"/>
      <w:lvlText w:val="%7."/>
      <w:lvlJc w:val="left"/>
      <w:pPr>
        <w:tabs>
          <w:tab w:val="left" w:pos="3938"/>
        </w:tabs>
        <w:ind w:left="393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358"/>
        </w:tabs>
        <w:ind w:left="435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778"/>
        </w:tabs>
        <w:ind w:left="4778" w:hanging="420"/>
      </w:pPr>
    </w:lvl>
  </w:abstractNum>
  <w:abstractNum w:abstractNumId="7">
    <w:nsid w:val="040A15CD"/>
    <w:multiLevelType w:val="multilevel"/>
    <w:tmpl w:val="040A15CD"/>
    <w:lvl w:ilvl="0" w:tentative="0">
      <w:start w:val="1"/>
      <w:numFmt w:val="none"/>
      <w:suff w:val="nothing"/>
      <w:lvlText w:val="　"/>
      <w:lvlJc w:val="left"/>
      <w:pPr>
        <w:ind w:left="0" w:firstLine="0"/>
      </w:pPr>
    </w:lvl>
    <w:lvl w:ilvl="1" w:tentative="0">
      <w:start w:val="1"/>
      <w:numFmt w:val="decimal"/>
      <w:isLgl/>
      <w:suff w:val="nothing"/>
      <w:lvlText w:val="%2　"/>
      <w:lvlJc w:val="left"/>
      <w:pPr>
        <w:ind w:left="0" w:firstLine="0"/>
      </w:pPr>
    </w:lvl>
    <w:lvl w:ilvl="2" w:tentative="0">
      <w:start w:val="1"/>
      <w:numFmt w:val="decimal"/>
      <w:pStyle w:val="160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pStyle w:val="119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pStyle w:val="154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pStyle w:val="156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pStyle w:val="159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8">
    <w:nsid w:val="079102AD"/>
    <w:multiLevelType w:val="multilevel"/>
    <w:tmpl w:val="079102AD"/>
    <w:lvl w:ilvl="0" w:tentative="0">
      <w:start w:val="1"/>
      <w:numFmt w:val="decimal"/>
      <w:pStyle w:val="181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9">
    <w:nsid w:val="07ED3FEA"/>
    <w:multiLevelType w:val="multilevel"/>
    <w:tmpl w:val="07ED3FEA"/>
    <w:lvl w:ilvl="0" w:tentative="0">
      <w:start w:val="1"/>
      <w:numFmt w:val="none"/>
      <w:pStyle w:val="90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201"/>
      <w:suff w:val="nothing"/>
      <w:lvlText w:val="%10.%2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2" w:tentative="0">
      <w:start w:val="1"/>
      <w:numFmt w:val="decimal"/>
      <w:pStyle w:val="202"/>
      <w:suff w:val="nothing"/>
      <w:lvlText w:val="%10.%2.%3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3" w:tentative="0">
      <w:start w:val="1"/>
      <w:numFmt w:val="decimal"/>
      <w:pStyle w:val="203"/>
      <w:suff w:val="nothing"/>
      <w:lvlText w:val="%10.%2.%3.%4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4" w:tentative="0">
      <w:start w:val="1"/>
      <w:numFmt w:val="decimal"/>
      <w:pStyle w:val="204"/>
      <w:suff w:val="nothing"/>
      <w:lvlText w:val="%10.%2.%3.%4.%5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5" w:tentative="0">
      <w:start w:val="1"/>
      <w:numFmt w:val="decimal"/>
      <w:pStyle w:val="205"/>
      <w:suff w:val="nothing"/>
      <w:lvlText w:val="%10.%2.%3.%4.%5.%6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>
    <w:nsid w:val="0AE367E9"/>
    <w:multiLevelType w:val="multilevel"/>
    <w:tmpl w:val="0AE367E9"/>
    <w:lvl w:ilvl="0" w:tentative="0">
      <w:start w:val="1"/>
      <w:numFmt w:val="none"/>
      <w:pStyle w:val="182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11">
    <w:nsid w:val="0BDC1670"/>
    <w:multiLevelType w:val="multilevel"/>
    <w:tmpl w:val="0BDC1670"/>
    <w:lvl w:ilvl="0" w:tentative="0">
      <w:start w:val="1"/>
      <w:numFmt w:val="decimal"/>
      <w:pStyle w:val="68"/>
      <w:lvlText w:val="[%1]"/>
      <w:lvlJc w:val="left"/>
      <w:pPr>
        <w:ind w:left="823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>
    <w:nsid w:val="0D051F45"/>
    <w:multiLevelType w:val="multilevel"/>
    <w:tmpl w:val="0D051F45"/>
    <w:lvl w:ilvl="0" w:tentative="0">
      <w:start w:val="1"/>
      <w:numFmt w:val="lowerRoman"/>
      <w:pStyle w:val="170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1543"/>
        </w:tabs>
        <w:ind w:left="1543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963"/>
        </w:tabs>
        <w:ind w:left="1963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383"/>
        </w:tabs>
        <w:ind w:left="2383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803"/>
        </w:tabs>
        <w:ind w:left="2803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223"/>
        </w:tabs>
        <w:ind w:left="3223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43"/>
        </w:tabs>
        <w:ind w:left="3643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4063"/>
        </w:tabs>
        <w:ind w:left="4063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483"/>
        </w:tabs>
        <w:ind w:left="4483" w:hanging="420"/>
      </w:pPr>
      <w:rPr>
        <w:rFonts w:hint="eastAsia"/>
      </w:rPr>
    </w:lvl>
  </w:abstractNum>
  <w:abstractNum w:abstractNumId="13">
    <w:nsid w:val="1AD20F90"/>
    <w:multiLevelType w:val="multilevel"/>
    <w:tmpl w:val="1AD20F90"/>
    <w:lvl w:ilvl="0" w:tentative="0">
      <w:start w:val="1"/>
      <w:numFmt w:val="none"/>
      <w:pStyle w:val="111"/>
      <w:lvlText w:val="%1注："/>
      <w:lvlJc w:val="left"/>
      <w:pPr>
        <w:tabs>
          <w:tab w:val="left" w:pos="845"/>
        </w:tabs>
        <w:ind w:left="-102" w:firstLine="419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>
    <w:nsid w:val="1AF15012"/>
    <w:multiLevelType w:val="multilevel"/>
    <w:tmpl w:val="1AF15012"/>
    <w:lvl w:ilvl="0" w:tentative="0">
      <w:start w:val="1"/>
      <w:numFmt w:val="upperLetter"/>
      <w:pStyle w:val="86"/>
      <w:suff w:val="nothing"/>
      <w:lvlText w:val="附 录(Annex) %1"/>
      <w:lvlJc w:val="left"/>
      <w:pPr>
        <w:ind w:left="0" w:firstLine="0"/>
      </w:p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5">
    <w:nsid w:val="1EAA1992"/>
    <w:multiLevelType w:val="multilevel"/>
    <w:tmpl w:val="1EAA1992"/>
    <w:lvl w:ilvl="0" w:tentative="0">
      <w:start w:val="1"/>
      <w:numFmt w:val="none"/>
      <w:pStyle w:val="93"/>
      <w:suff w:val="nothing"/>
      <w:lvlText w:val="——"/>
      <w:lvlJc w:val="left"/>
      <w:pPr>
        <w:ind w:left="794" w:hanging="397"/>
      </w:pPr>
    </w:lvl>
    <w:lvl w:ilvl="1" w:tentative="0">
      <w:start w:val="1"/>
      <w:numFmt w:val="decimal"/>
      <w:suff w:val="nothing"/>
      <w:lvlText w:val="%1.%2　"/>
      <w:lvlJc w:val="left"/>
      <w:pPr>
        <w:ind w:left="397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397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397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397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397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397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791"/>
        </w:tabs>
        <w:ind w:left="4791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499"/>
        </w:tabs>
        <w:ind w:left="5499" w:hanging="1700"/>
      </w:pPr>
    </w:lvl>
  </w:abstractNum>
  <w:abstractNum w:abstractNumId="16">
    <w:nsid w:val="2C5917C3"/>
    <w:multiLevelType w:val="multilevel"/>
    <w:tmpl w:val="2C5917C3"/>
    <w:lvl w:ilvl="0" w:tentative="0">
      <w:start w:val="1"/>
      <w:numFmt w:val="none"/>
      <w:pStyle w:val="133"/>
      <w:lvlText w:val="%1——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b w:val="0"/>
        <w:i w:val="0"/>
        <w:sz w:val="21"/>
      </w:rPr>
    </w:lvl>
    <w:lvl w:ilvl="1" w:tentative="0">
      <w:start w:val="1"/>
      <w:numFmt w:val="none"/>
      <w:pStyle w:val="188"/>
      <w:lvlText w:val=""/>
      <w:lvlJc w:val="left"/>
      <w:pPr>
        <w:ind w:left="851" w:hanging="431"/>
      </w:pPr>
      <w:rPr>
        <w:rFonts w:hint="default" w:ascii="Symbol" w:hAnsi="Symbol"/>
        <w:sz w:val="21"/>
      </w:rPr>
    </w:lvl>
    <w:lvl w:ilvl="2" w:tentative="0">
      <w:start w:val="1"/>
      <w:numFmt w:val="bullet"/>
      <w:pStyle w:val="173"/>
      <w:lvlText w:val=""/>
      <w:lvlJc w:val="left"/>
      <w:pPr>
        <w:ind w:left="851" w:hanging="426"/>
      </w:pPr>
      <w:rPr>
        <w:rFonts w:hint="default" w:ascii="Wingdings" w:hAnsi="Wingdings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7">
    <w:nsid w:val="32F04FB2"/>
    <w:multiLevelType w:val="multilevel"/>
    <w:tmpl w:val="32F04FB2"/>
    <w:lvl w:ilvl="0" w:tentative="0">
      <w:start w:val="1"/>
      <w:numFmt w:val="lowerLetter"/>
      <w:pStyle w:val="102"/>
      <w:lvlText w:val="%1"/>
      <w:lvlJc w:val="left"/>
      <w:pPr>
        <w:tabs>
          <w:tab w:val="left" w:pos="539"/>
        </w:tabs>
        <w:ind w:left="539" w:hanging="119"/>
      </w:pPr>
      <w:rPr>
        <w:rFonts w:hint="eastAsia"/>
        <w:caps w:val="0"/>
        <w:strike w:val="0"/>
        <w:dstrike w:val="0"/>
        <w:vanish w:val="0"/>
        <w:vertAlign w:val="superscript"/>
      </w:rPr>
    </w:lvl>
    <w:lvl w:ilvl="1" w:tentative="0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18">
    <w:nsid w:val="44C50F90"/>
    <w:multiLevelType w:val="multilevel"/>
    <w:tmpl w:val="44C50F90"/>
    <w:lvl w:ilvl="0" w:tentative="0">
      <w:start w:val="1"/>
      <w:numFmt w:val="lowerLetter"/>
      <w:pStyle w:val="175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decimal"/>
      <w:pStyle w:val="110"/>
      <w:lvlText w:val="%2)"/>
      <w:lvlJc w:val="left"/>
      <w:pPr>
        <w:tabs>
          <w:tab w:val="left" w:pos="1276"/>
        </w:tabs>
        <w:ind w:left="1276" w:hanging="425"/>
      </w:pPr>
      <w:rPr>
        <w:rFonts w:hint="eastAsia" w:ascii="宋体" w:hAnsi="Times New Roman" w:eastAsia="宋体"/>
        <w:sz w:val="21"/>
      </w:rPr>
    </w:lvl>
    <w:lvl w:ilvl="2" w:tentative="0">
      <w:start w:val="1"/>
      <w:numFmt w:val="decimal"/>
      <w:pStyle w:val="118"/>
      <w:lvlText w:val="(%3)"/>
      <w:lvlJc w:val="left"/>
      <w:pPr>
        <w:ind w:left="1701" w:hanging="425"/>
      </w:pPr>
      <w:rPr>
        <w:rFonts w:hint="eastAsia" w:ascii="宋体" w:hAnsi="Times New Roman" w:eastAsia="宋体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9">
    <w:nsid w:val="48802D1C"/>
    <w:multiLevelType w:val="multilevel"/>
    <w:tmpl w:val="48802D1C"/>
    <w:lvl w:ilvl="0" w:tentative="0">
      <w:start w:val="1"/>
      <w:numFmt w:val="upperLetter"/>
      <w:pStyle w:val="199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84"/>
      <w:suff w:val="space"/>
      <w:lvlText w:val="图%1.%2"/>
      <w:lvlJc w:val="center"/>
      <w:pPr>
        <w:ind w:left="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0">
    <w:nsid w:val="4B733A5F"/>
    <w:multiLevelType w:val="multilevel"/>
    <w:tmpl w:val="4B733A5F"/>
    <w:lvl w:ilvl="0" w:tentative="0">
      <w:start w:val="1"/>
      <w:numFmt w:val="decimal"/>
      <w:pStyle w:val="184"/>
      <w:suff w:val="nothing"/>
      <w:lvlText w:val="示例%1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21">
    <w:nsid w:val="4BCA9894"/>
    <w:multiLevelType w:val="multilevel"/>
    <w:tmpl w:val="4BCA9894"/>
    <w:lvl w:ilvl="0" w:tentative="0">
      <w:start w:val="1"/>
      <w:numFmt w:val="decimal"/>
      <w:lvlText w:val="5.2.%1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2">
    <w:nsid w:val="4E5D0534"/>
    <w:multiLevelType w:val="multilevel"/>
    <w:tmpl w:val="4E5D0534"/>
    <w:lvl w:ilvl="0" w:tentative="0">
      <w:start w:val="1"/>
      <w:numFmt w:val="decimal"/>
      <w:pStyle w:val="117"/>
      <w:suff w:val="nothing"/>
      <w:lvlText w:val="Figure 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23">
    <w:nsid w:val="54632751"/>
    <w:multiLevelType w:val="multilevel"/>
    <w:tmpl w:val="54632751"/>
    <w:lvl w:ilvl="0" w:tentative="0">
      <w:start w:val="1"/>
      <w:numFmt w:val="none"/>
      <w:pStyle w:val="94"/>
      <w:suff w:val="nothing"/>
      <w:lvlText w:val="——"/>
      <w:lvlJc w:val="left"/>
      <w:pPr>
        <w:ind w:left="1588" w:firstLine="0"/>
      </w:pPr>
    </w:lvl>
    <w:lvl w:ilvl="1" w:tentative="0">
      <w:start w:val="1"/>
      <w:numFmt w:val="decimal"/>
      <w:suff w:val="nothing"/>
      <w:lvlText w:val="%1.%2　"/>
      <w:lvlJc w:val="left"/>
      <w:pPr>
        <w:ind w:left="1588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1588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1588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1588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1588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1588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5982"/>
        </w:tabs>
        <w:ind w:left="5982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6690"/>
        </w:tabs>
        <w:ind w:left="6690" w:hanging="1700"/>
      </w:pPr>
    </w:lvl>
  </w:abstractNum>
  <w:abstractNum w:abstractNumId="24">
    <w:nsid w:val="557C2AF5"/>
    <w:multiLevelType w:val="multilevel"/>
    <w:tmpl w:val="557C2AF5"/>
    <w:lvl w:ilvl="0" w:tentative="0">
      <w:start w:val="1"/>
      <w:numFmt w:val="decimal"/>
      <w:pStyle w:val="115"/>
      <w:suff w:val="nothing"/>
      <w:lvlText w:val="图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25">
    <w:nsid w:val="5603797C"/>
    <w:multiLevelType w:val="multilevel"/>
    <w:tmpl w:val="5603797C"/>
    <w:lvl w:ilvl="0" w:tentative="0">
      <w:start w:val="1"/>
      <w:numFmt w:val="upperLetter"/>
      <w:pStyle w:val="200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78"/>
      <w:suff w:val="space"/>
      <w:lvlText w:val="表%1.%2"/>
      <w:lvlJc w:val="center"/>
      <w:pPr>
        <w:ind w:left="0" w:firstLine="0"/>
      </w:pPr>
      <w:rPr>
        <w:rFonts w:hint="eastAsia" w:asci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6">
    <w:nsid w:val="564D2089"/>
    <w:multiLevelType w:val="multilevel"/>
    <w:tmpl w:val="564D2089"/>
    <w:lvl w:ilvl="0" w:tentative="0">
      <w:start w:val="1"/>
      <w:numFmt w:val="none"/>
      <w:pStyle w:val="112"/>
      <w:lvlText w:val="%1注"/>
      <w:lvlJc w:val="left"/>
      <w:pPr>
        <w:tabs>
          <w:tab w:val="left" w:pos="760"/>
        </w:tabs>
        <w:ind w:left="760" w:hanging="284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7">
    <w:nsid w:val="644622F9"/>
    <w:multiLevelType w:val="multilevel"/>
    <w:tmpl w:val="644622F9"/>
    <w:lvl w:ilvl="0" w:tentative="0">
      <w:start w:val="1"/>
      <w:numFmt w:val="upperRoman"/>
      <w:pStyle w:val="169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1310"/>
        </w:tabs>
        <w:ind w:left="131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730"/>
        </w:tabs>
        <w:ind w:left="173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150"/>
        </w:tabs>
        <w:ind w:left="215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70"/>
        </w:tabs>
        <w:ind w:left="257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90"/>
        </w:tabs>
        <w:ind w:left="299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410"/>
        </w:tabs>
        <w:ind w:left="341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830"/>
        </w:tabs>
        <w:ind w:left="383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50"/>
        </w:tabs>
        <w:ind w:left="4250" w:hanging="420"/>
      </w:pPr>
      <w:rPr>
        <w:rFonts w:hint="eastAsia"/>
      </w:rPr>
    </w:lvl>
  </w:abstractNum>
  <w:abstractNum w:abstractNumId="28">
    <w:nsid w:val="646260FA"/>
    <w:multiLevelType w:val="multilevel"/>
    <w:tmpl w:val="646260FA"/>
    <w:lvl w:ilvl="0" w:tentative="0">
      <w:start w:val="1"/>
      <w:numFmt w:val="decimal"/>
      <w:pStyle w:val="113"/>
      <w:suff w:val="nothing"/>
      <w:lvlText w:val="表%1　"/>
      <w:lvlJc w:val="left"/>
      <w:pPr>
        <w:ind w:left="0" w:firstLine="0"/>
      </w:p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9">
    <w:nsid w:val="654A26C9"/>
    <w:multiLevelType w:val="multilevel"/>
    <w:tmpl w:val="654A26C9"/>
    <w:lvl w:ilvl="0" w:tentative="0">
      <w:start w:val="1"/>
      <w:numFmt w:val="none"/>
      <w:pStyle w:val="190"/>
      <w:lvlText w:val="──"/>
      <w:lvlJc w:val="left"/>
      <w:pPr>
        <w:ind w:left="851" w:firstLine="0"/>
      </w:pPr>
      <w:rPr>
        <w:rFonts w:hint="eastAsia" w:ascii="宋体" w:eastAsia="宋体" w:hAnsiTheme="majorHAnsi"/>
        <w:b w:val="0"/>
        <w:i w:val="0"/>
        <w:sz w:val="21"/>
      </w:rPr>
    </w:lvl>
    <w:lvl w:ilvl="1" w:tentative="0">
      <w:start w:val="1"/>
      <w:numFmt w:val="bullet"/>
      <w:lvlText w:val=""/>
      <w:lvlJc w:val="left"/>
      <w:pPr>
        <w:ind w:left="1276" w:hanging="425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76" w:hanging="236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80" w:hanging="420"/>
      </w:pPr>
      <w:rPr>
        <w:rFonts w:hint="default" w:ascii="Wingdings" w:hAnsi="Wingdings"/>
      </w:rPr>
    </w:lvl>
  </w:abstractNum>
  <w:abstractNum w:abstractNumId="30">
    <w:nsid w:val="6567BFD1"/>
    <w:multiLevelType w:val="singleLevel"/>
    <w:tmpl w:val="6567BFD1"/>
    <w:lvl w:ilvl="0" w:tentative="0">
      <w:start w:val="1"/>
      <w:numFmt w:val="lowerLetter"/>
      <w:lvlText w:val="%1）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31">
    <w:nsid w:val="657D3FBC"/>
    <w:multiLevelType w:val="multilevel"/>
    <w:tmpl w:val="657D3FBC"/>
    <w:lvl w:ilvl="0" w:tentative="0">
      <w:start w:val="1"/>
      <w:numFmt w:val="upperLetter"/>
      <w:pStyle w:val="77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 w:tentative="0">
      <w:start w:val="1"/>
      <w:numFmt w:val="decimal"/>
      <w:pStyle w:val="79"/>
      <w:suff w:val="nothing"/>
      <w:lvlText w:val="%1.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80"/>
      <w:suff w:val="nothing"/>
      <w:lvlText w:val="%1.%2.%3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3" w:tentative="0">
      <w:start w:val="1"/>
      <w:numFmt w:val="decimal"/>
      <w:pStyle w:val="82"/>
      <w:suff w:val="nothing"/>
      <w:lvlText w:val="%1.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83"/>
      <w:suff w:val="nothing"/>
      <w:lvlText w:val="%1.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85"/>
      <w:suff w:val="nothing"/>
      <w:lvlText w:val="%1.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32">
    <w:nsid w:val="69506ABF"/>
    <w:multiLevelType w:val="multilevel"/>
    <w:tmpl w:val="69506ABF"/>
    <w:lvl w:ilvl="0" w:tentative="0">
      <w:start w:val="1"/>
      <w:numFmt w:val="bullet"/>
      <w:pStyle w:val="189"/>
      <w:lvlText w:val=""/>
      <w:lvlJc w:val="left"/>
      <w:pPr>
        <w:ind w:left="851" w:firstLine="0"/>
      </w:pPr>
      <w:rPr>
        <w:rFonts w:hint="default" w:ascii="Wingdings" w:hAnsi="Wingdings"/>
        <w:color w:val="auto"/>
      </w:rPr>
    </w:lvl>
    <w:lvl w:ilvl="1" w:tentative="0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33">
    <w:nsid w:val="6CA41985"/>
    <w:multiLevelType w:val="multilevel"/>
    <w:tmpl w:val="6CA41985"/>
    <w:lvl w:ilvl="0" w:tentative="0">
      <w:start w:val="1"/>
      <w:numFmt w:val="decimal"/>
      <w:pStyle w:val="98"/>
      <w:lvlText w:val="%1)"/>
      <w:lvlJc w:val="left"/>
      <w:pPr>
        <w:tabs>
          <w:tab w:val="left" w:pos="823"/>
        </w:tabs>
        <w:ind w:left="823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4">
    <w:nsid w:val="6CE42AC1"/>
    <w:multiLevelType w:val="multilevel"/>
    <w:tmpl w:val="6CE42AC1"/>
    <w:lvl w:ilvl="0" w:tentative="0">
      <w:start w:val="1"/>
      <w:numFmt w:val="lowerLetter"/>
      <w:pStyle w:val="174"/>
      <w:lvlText w:val="%1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6CEA2025"/>
    <w:multiLevelType w:val="multilevel"/>
    <w:tmpl w:val="6CEA2025"/>
    <w:lvl w:ilvl="0" w:tentative="0">
      <w:start w:val="1"/>
      <w:numFmt w:val="none"/>
      <w:pStyle w:val="153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05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06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pStyle w:val="66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95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99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pStyle w:val="104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36">
    <w:nsid w:val="6DBF04F4"/>
    <w:multiLevelType w:val="multilevel"/>
    <w:tmpl w:val="6DBF04F4"/>
    <w:lvl w:ilvl="0" w:tentative="0">
      <w:start w:val="1"/>
      <w:numFmt w:val="none"/>
      <w:pStyle w:val="180"/>
      <w:lvlText w:val="%1注："/>
      <w:lvlJc w:val="left"/>
      <w:pPr>
        <w:ind w:left="737" w:hanging="374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37">
    <w:nsid w:val="6DF35F19"/>
    <w:multiLevelType w:val="multilevel"/>
    <w:tmpl w:val="6DF35F19"/>
    <w:lvl w:ilvl="0" w:tentative="0">
      <w:start w:val="1"/>
      <w:numFmt w:val="decimal"/>
      <w:pStyle w:val="116"/>
      <w:suff w:val="nothing"/>
      <w:lvlText w:val="Table 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38">
    <w:nsid w:val="76933334"/>
    <w:multiLevelType w:val="multilevel"/>
    <w:tmpl w:val="76933334"/>
    <w:lvl w:ilvl="0" w:tentative="0">
      <w:start w:val="1"/>
      <w:numFmt w:val="none"/>
      <w:pStyle w:val="140"/>
      <w:lvlText w:val="%1——"/>
      <w:lvlJc w:val="left"/>
      <w:pPr>
        <w:tabs>
          <w:tab w:val="left" w:pos="330"/>
        </w:tabs>
        <w:ind w:left="948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9">
    <w:nsid w:val="7FB24780"/>
    <w:multiLevelType w:val="singleLevel"/>
    <w:tmpl w:val="7FB24780"/>
    <w:lvl w:ilvl="0" w:tentative="0">
      <w:start w:val="1"/>
      <w:numFmt w:val="lowerLetter"/>
      <w:suff w:val="space"/>
      <w:lvlText w:val="%1)"/>
      <w:lvlJc w:val="left"/>
    </w:lvl>
  </w:abstractNum>
  <w:num w:numId="1">
    <w:abstractNumId w:val="6"/>
  </w:num>
  <w:num w:numId="2">
    <w:abstractNumId w:val="35"/>
  </w:num>
  <w:num w:numId="3">
    <w:abstractNumId w:val="11"/>
  </w:num>
  <w:num w:numId="4">
    <w:abstractNumId w:val="31"/>
  </w:num>
  <w:num w:numId="5">
    <w:abstractNumId w:val="25"/>
  </w:num>
  <w:num w:numId="6">
    <w:abstractNumId w:val="19"/>
  </w:num>
  <w:num w:numId="7">
    <w:abstractNumId w:val="14"/>
  </w:num>
  <w:num w:numId="8">
    <w:abstractNumId w:val="9"/>
  </w:num>
  <w:num w:numId="9">
    <w:abstractNumId w:val="15"/>
  </w:num>
  <w:num w:numId="10">
    <w:abstractNumId w:val="23"/>
  </w:num>
  <w:num w:numId="11">
    <w:abstractNumId w:val="33"/>
  </w:num>
  <w:num w:numId="12">
    <w:abstractNumId w:val="17"/>
  </w:num>
  <w:num w:numId="13">
    <w:abstractNumId w:val="18"/>
  </w:num>
  <w:num w:numId="14">
    <w:abstractNumId w:val="13"/>
  </w:num>
  <w:num w:numId="15">
    <w:abstractNumId w:val="26"/>
  </w:num>
  <w:num w:numId="16">
    <w:abstractNumId w:val="28"/>
  </w:num>
  <w:num w:numId="17">
    <w:abstractNumId w:val="24"/>
  </w:num>
  <w:num w:numId="18">
    <w:abstractNumId w:val="37"/>
  </w:num>
  <w:num w:numId="19">
    <w:abstractNumId w:val="22"/>
  </w:num>
  <w:num w:numId="20">
    <w:abstractNumId w:val="7"/>
  </w:num>
  <w:num w:numId="21">
    <w:abstractNumId w:val="16"/>
  </w:num>
  <w:num w:numId="22">
    <w:abstractNumId w:val="38"/>
  </w:num>
  <w:num w:numId="23">
    <w:abstractNumId w:val="27"/>
  </w:num>
  <w:num w:numId="24">
    <w:abstractNumId w:val="12"/>
  </w:num>
  <w:num w:numId="25">
    <w:abstractNumId w:val="34"/>
  </w:num>
  <w:num w:numId="26">
    <w:abstractNumId w:val="36"/>
  </w:num>
  <w:num w:numId="27">
    <w:abstractNumId w:val="8"/>
  </w:num>
  <w:num w:numId="28">
    <w:abstractNumId w:val="10"/>
  </w:num>
  <w:num w:numId="29">
    <w:abstractNumId w:val="20"/>
  </w:num>
  <w:num w:numId="30">
    <w:abstractNumId w:val="32"/>
  </w:num>
  <w:num w:numId="31">
    <w:abstractNumId w:val="29"/>
  </w:num>
  <w:num w:numId="32">
    <w:abstractNumId w:val="21"/>
  </w:num>
  <w:num w:numId="33">
    <w:abstractNumId w:val="0"/>
  </w:num>
  <w:num w:numId="34">
    <w:abstractNumId w:val="4"/>
  </w:num>
  <w:num w:numId="35">
    <w:abstractNumId w:val="1"/>
  </w:num>
  <w:num w:numId="36">
    <w:abstractNumId w:val="5"/>
  </w:num>
  <w:num w:numId="37">
    <w:abstractNumId w:val="30"/>
  </w:num>
  <w:num w:numId="38">
    <w:abstractNumId w:val="39"/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attachedTemplate r:id="rId1"/>
  <w:documentProtection w:edit="forms"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3N2NhZjRlMWIyMTlmMWE2MWM0NDEyNmJlNDdlMmUifQ=="/>
  </w:docVars>
  <w:rsids>
    <w:rsidRoot w:val="00843E9C"/>
    <w:rsid w:val="0000040A"/>
    <w:rsid w:val="00000A94"/>
    <w:rsid w:val="00001972"/>
    <w:rsid w:val="00001D9A"/>
    <w:rsid w:val="00007B3A"/>
    <w:rsid w:val="000107E0"/>
    <w:rsid w:val="00011FDE"/>
    <w:rsid w:val="00012FFD"/>
    <w:rsid w:val="00014162"/>
    <w:rsid w:val="00014340"/>
    <w:rsid w:val="00016A9C"/>
    <w:rsid w:val="00022184"/>
    <w:rsid w:val="00022762"/>
    <w:rsid w:val="000238E0"/>
    <w:rsid w:val="000249DB"/>
    <w:rsid w:val="0002595E"/>
    <w:rsid w:val="000303C3"/>
    <w:rsid w:val="000331D3"/>
    <w:rsid w:val="000346A5"/>
    <w:rsid w:val="000359C3"/>
    <w:rsid w:val="00035A7D"/>
    <w:rsid w:val="000365ED"/>
    <w:rsid w:val="0004249A"/>
    <w:rsid w:val="00043282"/>
    <w:rsid w:val="00044286"/>
    <w:rsid w:val="00047F28"/>
    <w:rsid w:val="000503AA"/>
    <w:rsid w:val="000506A1"/>
    <w:rsid w:val="000515DD"/>
    <w:rsid w:val="0005265A"/>
    <w:rsid w:val="000539DD"/>
    <w:rsid w:val="00053BD3"/>
    <w:rsid w:val="000556ED"/>
    <w:rsid w:val="00055FE2"/>
    <w:rsid w:val="0005616F"/>
    <w:rsid w:val="00060C2E"/>
    <w:rsid w:val="00061033"/>
    <w:rsid w:val="000619E9"/>
    <w:rsid w:val="000622D4"/>
    <w:rsid w:val="0006357D"/>
    <w:rsid w:val="00067F1E"/>
    <w:rsid w:val="00071CC0"/>
    <w:rsid w:val="00073C8C"/>
    <w:rsid w:val="00077B64"/>
    <w:rsid w:val="00080A1C"/>
    <w:rsid w:val="00082317"/>
    <w:rsid w:val="00083D2C"/>
    <w:rsid w:val="00086AA1"/>
    <w:rsid w:val="00087A77"/>
    <w:rsid w:val="00090CA6"/>
    <w:rsid w:val="00092B8A"/>
    <w:rsid w:val="00092FB0"/>
    <w:rsid w:val="000934C5"/>
    <w:rsid w:val="00093D25"/>
    <w:rsid w:val="00093DAB"/>
    <w:rsid w:val="00094D73"/>
    <w:rsid w:val="00096D63"/>
    <w:rsid w:val="000A0B60"/>
    <w:rsid w:val="000A0EB8"/>
    <w:rsid w:val="000A19FC"/>
    <w:rsid w:val="000A296B"/>
    <w:rsid w:val="000A7311"/>
    <w:rsid w:val="000B060F"/>
    <w:rsid w:val="000B1592"/>
    <w:rsid w:val="000B1FF2"/>
    <w:rsid w:val="000B3CDA"/>
    <w:rsid w:val="000B6A0B"/>
    <w:rsid w:val="000C0F6C"/>
    <w:rsid w:val="000C11DB"/>
    <w:rsid w:val="000C1492"/>
    <w:rsid w:val="000C2FBD"/>
    <w:rsid w:val="000C4B41"/>
    <w:rsid w:val="000C57D6"/>
    <w:rsid w:val="000C6362"/>
    <w:rsid w:val="000C7666"/>
    <w:rsid w:val="000D0A9C"/>
    <w:rsid w:val="000D1795"/>
    <w:rsid w:val="000D329A"/>
    <w:rsid w:val="000D4B9C"/>
    <w:rsid w:val="000D4EB6"/>
    <w:rsid w:val="000D753B"/>
    <w:rsid w:val="000E4C9E"/>
    <w:rsid w:val="000E6FD7"/>
    <w:rsid w:val="000F06E1"/>
    <w:rsid w:val="000F0E3C"/>
    <w:rsid w:val="000F19D5"/>
    <w:rsid w:val="000F4AEA"/>
    <w:rsid w:val="000F633F"/>
    <w:rsid w:val="000F67E9"/>
    <w:rsid w:val="00104926"/>
    <w:rsid w:val="00113B1E"/>
    <w:rsid w:val="0011711C"/>
    <w:rsid w:val="0012059C"/>
    <w:rsid w:val="00124E4F"/>
    <w:rsid w:val="001260B7"/>
    <w:rsid w:val="001265CB"/>
    <w:rsid w:val="001321C6"/>
    <w:rsid w:val="001325C4"/>
    <w:rsid w:val="00133010"/>
    <w:rsid w:val="001338EE"/>
    <w:rsid w:val="00133AAE"/>
    <w:rsid w:val="00135323"/>
    <w:rsid w:val="001356C4"/>
    <w:rsid w:val="00141114"/>
    <w:rsid w:val="00142969"/>
    <w:rsid w:val="001446C2"/>
    <w:rsid w:val="001457E7"/>
    <w:rsid w:val="00145D9D"/>
    <w:rsid w:val="00146388"/>
    <w:rsid w:val="001529E5"/>
    <w:rsid w:val="00153C7E"/>
    <w:rsid w:val="00155862"/>
    <w:rsid w:val="00156B25"/>
    <w:rsid w:val="00156E1A"/>
    <w:rsid w:val="00157894"/>
    <w:rsid w:val="00157B55"/>
    <w:rsid w:val="001642FA"/>
    <w:rsid w:val="001649EB"/>
    <w:rsid w:val="00164BAF"/>
    <w:rsid w:val="00164FA8"/>
    <w:rsid w:val="00165065"/>
    <w:rsid w:val="00165434"/>
    <w:rsid w:val="0016580B"/>
    <w:rsid w:val="00165F49"/>
    <w:rsid w:val="00166B88"/>
    <w:rsid w:val="0016770A"/>
    <w:rsid w:val="00170804"/>
    <w:rsid w:val="001708E9"/>
    <w:rsid w:val="0017340B"/>
    <w:rsid w:val="00173FB1"/>
    <w:rsid w:val="00176DFD"/>
    <w:rsid w:val="001852C9"/>
    <w:rsid w:val="00190087"/>
    <w:rsid w:val="001913C4"/>
    <w:rsid w:val="0019348F"/>
    <w:rsid w:val="00193A07"/>
    <w:rsid w:val="00194C95"/>
    <w:rsid w:val="00195C34"/>
    <w:rsid w:val="00196EF5"/>
    <w:rsid w:val="001A1A53"/>
    <w:rsid w:val="001A234A"/>
    <w:rsid w:val="001A4CF3"/>
    <w:rsid w:val="001B06E8"/>
    <w:rsid w:val="001B71D0"/>
    <w:rsid w:val="001B71EE"/>
    <w:rsid w:val="001C04A8"/>
    <w:rsid w:val="001C2C03"/>
    <w:rsid w:val="001C42F7"/>
    <w:rsid w:val="001C49E5"/>
    <w:rsid w:val="001C680C"/>
    <w:rsid w:val="001C7FEA"/>
    <w:rsid w:val="001D0499"/>
    <w:rsid w:val="001D0BBE"/>
    <w:rsid w:val="001D0ED4"/>
    <w:rsid w:val="001D212F"/>
    <w:rsid w:val="001D29D7"/>
    <w:rsid w:val="001D2DE7"/>
    <w:rsid w:val="001D411C"/>
    <w:rsid w:val="001E0001"/>
    <w:rsid w:val="001E1B6A"/>
    <w:rsid w:val="001E2484"/>
    <w:rsid w:val="001E3CC4"/>
    <w:rsid w:val="001E4882"/>
    <w:rsid w:val="001E73AB"/>
    <w:rsid w:val="001F092D"/>
    <w:rsid w:val="001F143A"/>
    <w:rsid w:val="001F1605"/>
    <w:rsid w:val="001F2508"/>
    <w:rsid w:val="001F4816"/>
    <w:rsid w:val="001F4EE9"/>
    <w:rsid w:val="001F69B4"/>
    <w:rsid w:val="001F77C7"/>
    <w:rsid w:val="00200183"/>
    <w:rsid w:val="00200333"/>
    <w:rsid w:val="0020107D"/>
    <w:rsid w:val="00202AA4"/>
    <w:rsid w:val="002031F7"/>
    <w:rsid w:val="002040E6"/>
    <w:rsid w:val="0020527B"/>
    <w:rsid w:val="00205F2C"/>
    <w:rsid w:val="00210B15"/>
    <w:rsid w:val="002142EA"/>
    <w:rsid w:val="002204BB"/>
    <w:rsid w:val="00221B79"/>
    <w:rsid w:val="00221C6B"/>
    <w:rsid w:val="002253A1"/>
    <w:rsid w:val="00225CF8"/>
    <w:rsid w:val="0022794E"/>
    <w:rsid w:val="00233D64"/>
    <w:rsid w:val="0023482A"/>
    <w:rsid w:val="002359CB"/>
    <w:rsid w:val="00243540"/>
    <w:rsid w:val="0024497B"/>
    <w:rsid w:val="0024515B"/>
    <w:rsid w:val="00246021"/>
    <w:rsid w:val="0024666E"/>
    <w:rsid w:val="00247F52"/>
    <w:rsid w:val="00250B25"/>
    <w:rsid w:val="00250BBE"/>
    <w:rsid w:val="002515C2"/>
    <w:rsid w:val="0025194F"/>
    <w:rsid w:val="0026148A"/>
    <w:rsid w:val="00262696"/>
    <w:rsid w:val="00263D25"/>
    <w:rsid w:val="002643C3"/>
    <w:rsid w:val="00264A0C"/>
    <w:rsid w:val="00266EEB"/>
    <w:rsid w:val="00267EF4"/>
    <w:rsid w:val="00270CB8"/>
    <w:rsid w:val="00272B08"/>
    <w:rsid w:val="002771AC"/>
    <w:rsid w:val="00281BB8"/>
    <w:rsid w:val="00281E9E"/>
    <w:rsid w:val="00282405"/>
    <w:rsid w:val="00285170"/>
    <w:rsid w:val="00285361"/>
    <w:rsid w:val="00292D60"/>
    <w:rsid w:val="00293B30"/>
    <w:rsid w:val="00294D34"/>
    <w:rsid w:val="00294E3B"/>
    <w:rsid w:val="00296193"/>
    <w:rsid w:val="00296C66"/>
    <w:rsid w:val="00296EBE"/>
    <w:rsid w:val="002974E3"/>
    <w:rsid w:val="002A084B"/>
    <w:rsid w:val="002A1260"/>
    <w:rsid w:val="002A1589"/>
    <w:rsid w:val="002A1608"/>
    <w:rsid w:val="002A25DC"/>
    <w:rsid w:val="002A3AAB"/>
    <w:rsid w:val="002A4CEA"/>
    <w:rsid w:val="002A5977"/>
    <w:rsid w:val="002A5A13"/>
    <w:rsid w:val="002A757F"/>
    <w:rsid w:val="002A7F44"/>
    <w:rsid w:val="002B0C40"/>
    <w:rsid w:val="002B1966"/>
    <w:rsid w:val="002B4508"/>
    <w:rsid w:val="002B5779"/>
    <w:rsid w:val="002B7332"/>
    <w:rsid w:val="002B7F51"/>
    <w:rsid w:val="002C09E7"/>
    <w:rsid w:val="002C1E06"/>
    <w:rsid w:val="002C1E1C"/>
    <w:rsid w:val="002C3F07"/>
    <w:rsid w:val="002C5278"/>
    <w:rsid w:val="002C7EBB"/>
    <w:rsid w:val="002D06C1"/>
    <w:rsid w:val="002D42B5"/>
    <w:rsid w:val="002D4F1A"/>
    <w:rsid w:val="002D6EC6"/>
    <w:rsid w:val="002D79AC"/>
    <w:rsid w:val="002E039D"/>
    <w:rsid w:val="002E4D5A"/>
    <w:rsid w:val="002E6326"/>
    <w:rsid w:val="002F30E0"/>
    <w:rsid w:val="002F35E4"/>
    <w:rsid w:val="002F3730"/>
    <w:rsid w:val="002F38E1"/>
    <w:rsid w:val="002F7AF6"/>
    <w:rsid w:val="00300E63"/>
    <w:rsid w:val="00302F5F"/>
    <w:rsid w:val="0030441D"/>
    <w:rsid w:val="00306063"/>
    <w:rsid w:val="00313B85"/>
    <w:rsid w:val="00317988"/>
    <w:rsid w:val="003221B4"/>
    <w:rsid w:val="0032258D"/>
    <w:rsid w:val="00322E62"/>
    <w:rsid w:val="00324D13"/>
    <w:rsid w:val="00324D2A"/>
    <w:rsid w:val="00324EDD"/>
    <w:rsid w:val="003331E4"/>
    <w:rsid w:val="00336C64"/>
    <w:rsid w:val="00337162"/>
    <w:rsid w:val="0034194F"/>
    <w:rsid w:val="00344605"/>
    <w:rsid w:val="003474AA"/>
    <w:rsid w:val="00350D1D"/>
    <w:rsid w:val="00352C83"/>
    <w:rsid w:val="003615D2"/>
    <w:rsid w:val="0036429C"/>
    <w:rsid w:val="00364A53"/>
    <w:rsid w:val="003654CB"/>
    <w:rsid w:val="00365AA9"/>
    <w:rsid w:val="00365F86"/>
    <w:rsid w:val="00365F87"/>
    <w:rsid w:val="00366E89"/>
    <w:rsid w:val="003705F4"/>
    <w:rsid w:val="00370D58"/>
    <w:rsid w:val="00371316"/>
    <w:rsid w:val="00376713"/>
    <w:rsid w:val="00381815"/>
    <w:rsid w:val="003819AF"/>
    <w:rsid w:val="003820E9"/>
    <w:rsid w:val="00382DE7"/>
    <w:rsid w:val="00384EB8"/>
    <w:rsid w:val="00384FFC"/>
    <w:rsid w:val="003872FC"/>
    <w:rsid w:val="00387ADC"/>
    <w:rsid w:val="00390020"/>
    <w:rsid w:val="003903D6"/>
    <w:rsid w:val="00390EE6"/>
    <w:rsid w:val="0039118F"/>
    <w:rsid w:val="00392AD7"/>
    <w:rsid w:val="003938D9"/>
    <w:rsid w:val="00394376"/>
    <w:rsid w:val="003943FF"/>
    <w:rsid w:val="00395700"/>
    <w:rsid w:val="003974EB"/>
    <w:rsid w:val="00397CC5"/>
    <w:rsid w:val="003A1582"/>
    <w:rsid w:val="003A4077"/>
    <w:rsid w:val="003A6B66"/>
    <w:rsid w:val="003B09AD"/>
    <w:rsid w:val="003B1F18"/>
    <w:rsid w:val="003B5BF0"/>
    <w:rsid w:val="003B60BF"/>
    <w:rsid w:val="003B6BE3"/>
    <w:rsid w:val="003C010C"/>
    <w:rsid w:val="003C0A6C"/>
    <w:rsid w:val="003C14F8"/>
    <w:rsid w:val="003C5A43"/>
    <w:rsid w:val="003D0519"/>
    <w:rsid w:val="003D0FF6"/>
    <w:rsid w:val="003D262C"/>
    <w:rsid w:val="003D6D61"/>
    <w:rsid w:val="003D79C6"/>
    <w:rsid w:val="003E091D"/>
    <w:rsid w:val="003E1C53"/>
    <w:rsid w:val="003E2A69"/>
    <w:rsid w:val="003E2D49"/>
    <w:rsid w:val="003E2FD4"/>
    <w:rsid w:val="003E49F6"/>
    <w:rsid w:val="003E660F"/>
    <w:rsid w:val="003F0841"/>
    <w:rsid w:val="003F23D3"/>
    <w:rsid w:val="003F3F08"/>
    <w:rsid w:val="003F49F1"/>
    <w:rsid w:val="003F6272"/>
    <w:rsid w:val="00400E72"/>
    <w:rsid w:val="00401400"/>
    <w:rsid w:val="00404869"/>
    <w:rsid w:val="00405884"/>
    <w:rsid w:val="00407D39"/>
    <w:rsid w:val="0041477A"/>
    <w:rsid w:val="004167A3"/>
    <w:rsid w:val="00432DAA"/>
    <w:rsid w:val="00434305"/>
    <w:rsid w:val="00435DF7"/>
    <w:rsid w:val="0044083F"/>
    <w:rsid w:val="00441AE7"/>
    <w:rsid w:val="00445574"/>
    <w:rsid w:val="004467FB"/>
    <w:rsid w:val="00452D6B"/>
    <w:rsid w:val="00454484"/>
    <w:rsid w:val="0045517B"/>
    <w:rsid w:val="00463B77"/>
    <w:rsid w:val="00463C7B"/>
    <w:rsid w:val="004644A6"/>
    <w:rsid w:val="004659BD"/>
    <w:rsid w:val="00470775"/>
    <w:rsid w:val="004746B1"/>
    <w:rsid w:val="0047583F"/>
    <w:rsid w:val="00475DE8"/>
    <w:rsid w:val="00481C44"/>
    <w:rsid w:val="00484936"/>
    <w:rsid w:val="00485C89"/>
    <w:rsid w:val="00486BE3"/>
    <w:rsid w:val="004905E4"/>
    <w:rsid w:val="00490A89"/>
    <w:rsid w:val="00490AB4"/>
    <w:rsid w:val="00492F02"/>
    <w:rsid w:val="004939AE"/>
    <w:rsid w:val="004A12DF"/>
    <w:rsid w:val="004A17E6"/>
    <w:rsid w:val="004A1BA8"/>
    <w:rsid w:val="004A4B57"/>
    <w:rsid w:val="004A63FA"/>
    <w:rsid w:val="004B0272"/>
    <w:rsid w:val="004B2701"/>
    <w:rsid w:val="004B2E1B"/>
    <w:rsid w:val="004B3AA8"/>
    <w:rsid w:val="004B3E93"/>
    <w:rsid w:val="004C1FBC"/>
    <w:rsid w:val="004C3F1D"/>
    <w:rsid w:val="004C458D"/>
    <w:rsid w:val="004C7556"/>
    <w:rsid w:val="004C7E8B"/>
    <w:rsid w:val="004C7E9D"/>
    <w:rsid w:val="004C7F67"/>
    <w:rsid w:val="004D076D"/>
    <w:rsid w:val="004D0EF1"/>
    <w:rsid w:val="004D2253"/>
    <w:rsid w:val="004D4406"/>
    <w:rsid w:val="004D7C42"/>
    <w:rsid w:val="004E0465"/>
    <w:rsid w:val="004E127B"/>
    <w:rsid w:val="004E1C0A"/>
    <w:rsid w:val="004E2B06"/>
    <w:rsid w:val="004E30C5"/>
    <w:rsid w:val="004E4AA5"/>
    <w:rsid w:val="004E4AEE"/>
    <w:rsid w:val="004E59E3"/>
    <w:rsid w:val="004E67C0"/>
    <w:rsid w:val="004F391A"/>
    <w:rsid w:val="004F3CFB"/>
    <w:rsid w:val="004F6456"/>
    <w:rsid w:val="004F696E"/>
    <w:rsid w:val="004F6C71"/>
    <w:rsid w:val="00501139"/>
    <w:rsid w:val="0050363E"/>
    <w:rsid w:val="005039BC"/>
    <w:rsid w:val="005043BB"/>
    <w:rsid w:val="00504A3D"/>
    <w:rsid w:val="00505767"/>
    <w:rsid w:val="005073F0"/>
    <w:rsid w:val="00510A7B"/>
    <w:rsid w:val="00512F6E"/>
    <w:rsid w:val="00513038"/>
    <w:rsid w:val="00514174"/>
    <w:rsid w:val="00516088"/>
    <w:rsid w:val="00516B0B"/>
    <w:rsid w:val="005220EC"/>
    <w:rsid w:val="00523F95"/>
    <w:rsid w:val="00524D65"/>
    <w:rsid w:val="00525B16"/>
    <w:rsid w:val="00533D04"/>
    <w:rsid w:val="00534804"/>
    <w:rsid w:val="00534BDF"/>
    <w:rsid w:val="005354EA"/>
    <w:rsid w:val="0053585F"/>
    <w:rsid w:val="00535EC4"/>
    <w:rsid w:val="00535ED9"/>
    <w:rsid w:val="0053692B"/>
    <w:rsid w:val="00541853"/>
    <w:rsid w:val="00543BDA"/>
    <w:rsid w:val="005441CC"/>
    <w:rsid w:val="005479DA"/>
    <w:rsid w:val="00547BCC"/>
    <w:rsid w:val="0055013B"/>
    <w:rsid w:val="00551F6F"/>
    <w:rsid w:val="00555044"/>
    <w:rsid w:val="00561475"/>
    <w:rsid w:val="0056487B"/>
    <w:rsid w:val="00564FB9"/>
    <w:rsid w:val="00573D9E"/>
    <w:rsid w:val="005801E3"/>
    <w:rsid w:val="00581802"/>
    <w:rsid w:val="005836A8"/>
    <w:rsid w:val="0058409C"/>
    <w:rsid w:val="00584262"/>
    <w:rsid w:val="00586630"/>
    <w:rsid w:val="00587ADD"/>
    <w:rsid w:val="00591E27"/>
    <w:rsid w:val="00596160"/>
    <w:rsid w:val="005966E2"/>
    <w:rsid w:val="00597007"/>
    <w:rsid w:val="005A0966"/>
    <w:rsid w:val="005A11B7"/>
    <w:rsid w:val="005A260B"/>
    <w:rsid w:val="005A4A1B"/>
    <w:rsid w:val="005A7830"/>
    <w:rsid w:val="005A7FCE"/>
    <w:rsid w:val="005B0F3F"/>
    <w:rsid w:val="005B4903"/>
    <w:rsid w:val="005B51CE"/>
    <w:rsid w:val="005B5885"/>
    <w:rsid w:val="005B5CD7"/>
    <w:rsid w:val="005B6CF6"/>
    <w:rsid w:val="005B7422"/>
    <w:rsid w:val="005C29B8"/>
    <w:rsid w:val="005C5F21"/>
    <w:rsid w:val="005C7156"/>
    <w:rsid w:val="005D0C75"/>
    <w:rsid w:val="005D4171"/>
    <w:rsid w:val="005D6A95"/>
    <w:rsid w:val="005D6B2C"/>
    <w:rsid w:val="005D6D9C"/>
    <w:rsid w:val="005E2335"/>
    <w:rsid w:val="005E34CA"/>
    <w:rsid w:val="005E3C18"/>
    <w:rsid w:val="005E6812"/>
    <w:rsid w:val="005E7881"/>
    <w:rsid w:val="005E78E0"/>
    <w:rsid w:val="005F0D9C"/>
    <w:rsid w:val="005F284E"/>
    <w:rsid w:val="005F4712"/>
    <w:rsid w:val="006015CE"/>
    <w:rsid w:val="00604784"/>
    <w:rsid w:val="00606419"/>
    <w:rsid w:val="00607D29"/>
    <w:rsid w:val="00612952"/>
    <w:rsid w:val="00614CC1"/>
    <w:rsid w:val="00615A9D"/>
    <w:rsid w:val="00617387"/>
    <w:rsid w:val="006205D6"/>
    <w:rsid w:val="006252D8"/>
    <w:rsid w:val="006259BC"/>
    <w:rsid w:val="0062636B"/>
    <w:rsid w:val="00632182"/>
    <w:rsid w:val="00632AE0"/>
    <w:rsid w:val="00633C17"/>
    <w:rsid w:val="00634D9E"/>
    <w:rsid w:val="00636E3E"/>
    <w:rsid w:val="006379F7"/>
    <w:rsid w:val="00637E4D"/>
    <w:rsid w:val="00640620"/>
    <w:rsid w:val="00641A1F"/>
    <w:rsid w:val="00645904"/>
    <w:rsid w:val="00651ACB"/>
    <w:rsid w:val="00651C47"/>
    <w:rsid w:val="00652AB2"/>
    <w:rsid w:val="00653FED"/>
    <w:rsid w:val="00654EC0"/>
    <w:rsid w:val="0065525B"/>
    <w:rsid w:val="00655D4F"/>
    <w:rsid w:val="00656D29"/>
    <w:rsid w:val="006640E5"/>
    <w:rsid w:val="006646F1"/>
    <w:rsid w:val="00664929"/>
    <w:rsid w:val="00664F62"/>
    <w:rsid w:val="006655E1"/>
    <w:rsid w:val="00672060"/>
    <w:rsid w:val="00672BFD"/>
    <w:rsid w:val="006770F4"/>
    <w:rsid w:val="00677A84"/>
    <w:rsid w:val="0068026D"/>
    <w:rsid w:val="00680A27"/>
    <w:rsid w:val="006816A4"/>
    <w:rsid w:val="006819B8"/>
    <w:rsid w:val="006840A6"/>
    <w:rsid w:val="006850CD"/>
    <w:rsid w:val="00685AAB"/>
    <w:rsid w:val="00695D22"/>
    <w:rsid w:val="006A07AA"/>
    <w:rsid w:val="006A25E5"/>
    <w:rsid w:val="006A2B46"/>
    <w:rsid w:val="006A336D"/>
    <w:rsid w:val="006A37B9"/>
    <w:rsid w:val="006B2672"/>
    <w:rsid w:val="006B54BF"/>
    <w:rsid w:val="006B5F44"/>
    <w:rsid w:val="006B5F90"/>
    <w:rsid w:val="006B62E4"/>
    <w:rsid w:val="006C1BBA"/>
    <w:rsid w:val="006C2079"/>
    <w:rsid w:val="006C5A62"/>
    <w:rsid w:val="006C5D68"/>
    <w:rsid w:val="006C6976"/>
    <w:rsid w:val="006C6DD0"/>
    <w:rsid w:val="006D04EA"/>
    <w:rsid w:val="006D0AB7"/>
    <w:rsid w:val="006D16C4"/>
    <w:rsid w:val="006D3E96"/>
    <w:rsid w:val="006D4515"/>
    <w:rsid w:val="006D4BB1"/>
    <w:rsid w:val="006D6593"/>
    <w:rsid w:val="006E23EA"/>
    <w:rsid w:val="006F03A8"/>
    <w:rsid w:val="006F2ACA"/>
    <w:rsid w:val="006F2ADC"/>
    <w:rsid w:val="006F2BFE"/>
    <w:rsid w:val="006F31E9"/>
    <w:rsid w:val="006F6284"/>
    <w:rsid w:val="007002C5"/>
    <w:rsid w:val="00704387"/>
    <w:rsid w:val="00707669"/>
    <w:rsid w:val="00711CBA"/>
    <w:rsid w:val="00711FB5"/>
    <w:rsid w:val="00712A01"/>
    <w:rsid w:val="00714F58"/>
    <w:rsid w:val="00722FBF"/>
    <w:rsid w:val="00722FC2"/>
    <w:rsid w:val="00724879"/>
    <w:rsid w:val="00724E1B"/>
    <w:rsid w:val="00725949"/>
    <w:rsid w:val="00727FA2"/>
    <w:rsid w:val="007322D9"/>
    <w:rsid w:val="00732BC0"/>
    <w:rsid w:val="0073720F"/>
    <w:rsid w:val="00737796"/>
    <w:rsid w:val="0074165C"/>
    <w:rsid w:val="00742C35"/>
    <w:rsid w:val="007432CA"/>
    <w:rsid w:val="007439EB"/>
    <w:rsid w:val="00743CB4"/>
    <w:rsid w:val="00743F0A"/>
    <w:rsid w:val="007444E8"/>
    <w:rsid w:val="0074548E"/>
    <w:rsid w:val="00745773"/>
    <w:rsid w:val="00746800"/>
    <w:rsid w:val="007501A8"/>
    <w:rsid w:val="00750D61"/>
    <w:rsid w:val="00750EE1"/>
    <w:rsid w:val="00752B4D"/>
    <w:rsid w:val="00755402"/>
    <w:rsid w:val="00756B26"/>
    <w:rsid w:val="00756EDF"/>
    <w:rsid w:val="007600E3"/>
    <w:rsid w:val="00765C43"/>
    <w:rsid w:val="00765EFB"/>
    <w:rsid w:val="007671CA"/>
    <w:rsid w:val="00767C61"/>
    <w:rsid w:val="0077008A"/>
    <w:rsid w:val="00773C1F"/>
    <w:rsid w:val="00774DA4"/>
    <w:rsid w:val="00776599"/>
    <w:rsid w:val="0078114B"/>
    <w:rsid w:val="00781DD2"/>
    <w:rsid w:val="00783ECF"/>
    <w:rsid w:val="0078413A"/>
    <w:rsid w:val="007959E8"/>
    <w:rsid w:val="00795E9C"/>
    <w:rsid w:val="007A0521"/>
    <w:rsid w:val="007A2E12"/>
    <w:rsid w:val="007A3475"/>
    <w:rsid w:val="007A41C8"/>
    <w:rsid w:val="007A54CE"/>
    <w:rsid w:val="007A6FD9"/>
    <w:rsid w:val="007A7FFA"/>
    <w:rsid w:val="007B04EB"/>
    <w:rsid w:val="007B0D4F"/>
    <w:rsid w:val="007B5A3D"/>
    <w:rsid w:val="007B5B95"/>
    <w:rsid w:val="007B68EA"/>
    <w:rsid w:val="007B7453"/>
    <w:rsid w:val="007C1E8B"/>
    <w:rsid w:val="007C2D89"/>
    <w:rsid w:val="007C4593"/>
    <w:rsid w:val="007C5309"/>
    <w:rsid w:val="007C6069"/>
    <w:rsid w:val="007D06C4"/>
    <w:rsid w:val="007D1352"/>
    <w:rsid w:val="007D2508"/>
    <w:rsid w:val="007D346A"/>
    <w:rsid w:val="007D6518"/>
    <w:rsid w:val="007D76BD"/>
    <w:rsid w:val="007E0BF1"/>
    <w:rsid w:val="007F0ED8"/>
    <w:rsid w:val="007F0F63"/>
    <w:rsid w:val="007F75CE"/>
    <w:rsid w:val="008013A4"/>
    <w:rsid w:val="008027CE"/>
    <w:rsid w:val="00802F42"/>
    <w:rsid w:val="00804383"/>
    <w:rsid w:val="00804BB7"/>
    <w:rsid w:val="00804D41"/>
    <w:rsid w:val="00810257"/>
    <w:rsid w:val="008104F5"/>
    <w:rsid w:val="00811072"/>
    <w:rsid w:val="00811369"/>
    <w:rsid w:val="00815419"/>
    <w:rsid w:val="008163C8"/>
    <w:rsid w:val="008164A1"/>
    <w:rsid w:val="00817325"/>
    <w:rsid w:val="008209E6"/>
    <w:rsid w:val="00823303"/>
    <w:rsid w:val="008233B2"/>
    <w:rsid w:val="00823A9F"/>
    <w:rsid w:val="00823C85"/>
    <w:rsid w:val="00825138"/>
    <w:rsid w:val="008269DD"/>
    <w:rsid w:val="00830621"/>
    <w:rsid w:val="0083348C"/>
    <w:rsid w:val="008373D3"/>
    <w:rsid w:val="00840617"/>
    <w:rsid w:val="00840F84"/>
    <w:rsid w:val="00842A47"/>
    <w:rsid w:val="00843C13"/>
    <w:rsid w:val="00843E9C"/>
    <w:rsid w:val="008454F8"/>
    <w:rsid w:val="0085173A"/>
    <w:rsid w:val="00856316"/>
    <w:rsid w:val="008603CE"/>
    <w:rsid w:val="008620FC"/>
    <w:rsid w:val="008627A5"/>
    <w:rsid w:val="00863E05"/>
    <w:rsid w:val="00865ACA"/>
    <w:rsid w:val="00865D28"/>
    <w:rsid w:val="00865F85"/>
    <w:rsid w:val="00867C10"/>
    <w:rsid w:val="00870439"/>
    <w:rsid w:val="00870DA1"/>
    <w:rsid w:val="00883F93"/>
    <w:rsid w:val="00884DB3"/>
    <w:rsid w:val="00885A9D"/>
    <w:rsid w:val="008864F6"/>
    <w:rsid w:val="0089049D"/>
    <w:rsid w:val="008928C9"/>
    <w:rsid w:val="008930CB"/>
    <w:rsid w:val="008938DC"/>
    <w:rsid w:val="00893FD1"/>
    <w:rsid w:val="00894836"/>
    <w:rsid w:val="00895172"/>
    <w:rsid w:val="00895680"/>
    <w:rsid w:val="00896DFF"/>
    <w:rsid w:val="0089762C"/>
    <w:rsid w:val="008A1893"/>
    <w:rsid w:val="008A3215"/>
    <w:rsid w:val="008A57E6"/>
    <w:rsid w:val="008A6F81"/>
    <w:rsid w:val="008A769A"/>
    <w:rsid w:val="008B0C9C"/>
    <w:rsid w:val="008B166D"/>
    <w:rsid w:val="008B17F4"/>
    <w:rsid w:val="008B3615"/>
    <w:rsid w:val="008B4AC4"/>
    <w:rsid w:val="008B50C8"/>
    <w:rsid w:val="008B5281"/>
    <w:rsid w:val="008B7E05"/>
    <w:rsid w:val="008C1797"/>
    <w:rsid w:val="008C219C"/>
    <w:rsid w:val="008C475E"/>
    <w:rsid w:val="008C619A"/>
    <w:rsid w:val="008D0CE8"/>
    <w:rsid w:val="008D2D1D"/>
    <w:rsid w:val="008D453D"/>
    <w:rsid w:val="008D4900"/>
    <w:rsid w:val="008D53AD"/>
    <w:rsid w:val="008D562B"/>
    <w:rsid w:val="008D5733"/>
    <w:rsid w:val="008D622B"/>
    <w:rsid w:val="008D666C"/>
    <w:rsid w:val="008D7B54"/>
    <w:rsid w:val="008E0C9D"/>
    <w:rsid w:val="008E1648"/>
    <w:rsid w:val="008E1B3E"/>
    <w:rsid w:val="008E2319"/>
    <w:rsid w:val="008E4BB6"/>
    <w:rsid w:val="008E5518"/>
    <w:rsid w:val="008E6A84"/>
    <w:rsid w:val="008F0CDC"/>
    <w:rsid w:val="008F17A3"/>
    <w:rsid w:val="008F1ED3"/>
    <w:rsid w:val="008F23A5"/>
    <w:rsid w:val="008F4C29"/>
    <w:rsid w:val="008F70BD"/>
    <w:rsid w:val="008F788F"/>
    <w:rsid w:val="008F7EA2"/>
    <w:rsid w:val="00902722"/>
    <w:rsid w:val="009027BC"/>
    <w:rsid w:val="009062E6"/>
    <w:rsid w:val="00911BE5"/>
    <w:rsid w:val="009138EC"/>
    <w:rsid w:val="00913CA9"/>
    <w:rsid w:val="009145AE"/>
    <w:rsid w:val="009146CE"/>
    <w:rsid w:val="00914CA7"/>
    <w:rsid w:val="00915C3E"/>
    <w:rsid w:val="009161A8"/>
    <w:rsid w:val="009245F5"/>
    <w:rsid w:val="009249EC"/>
    <w:rsid w:val="009273B3"/>
    <w:rsid w:val="009305B5"/>
    <w:rsid w:val="009429D5"/>
    <w:rsid w:val="00942BF1"/>
    <w:rsid w:val="00945180"/>
    <w:rsid w:val="00945428"/>
    <w:rsid w:val="0094607B"/>
    <w:rsid w:val="00953604"/>
    <w:rsid w:val="0095496B"/>
    <w:rsid w:val="009610DC"/>
    <w:rsid w:val="00961490"/>
    <w:rsid w:val="0096381A"/>
    <w:rsid w:val="00965E04"/>
    <w:rsid w:val="009674AD"/>
    <w:rsid w:val="00970CDC"/>
    <w:rsid w:val="00977010"/>
    <w:rsid w:val="00977D02"/>
    <w:rsid w:val="009809BB"/>
    <w:rsid w:val="0098364B"/>
    <w:rsid w:val="009911AF"/>
    <w:rsid w:val="00991875"/>
    <w:rsid w:val="00991F92"/>
    <w:rsid w:val="00992985"/>
    <w:rsid w:val="00993889"/>
    <w:rsid w:val="0099551B"/>
    <w:rsid w:val="00997BF1"/>
    <w:rsid w:val="009A089C"/>
    <w:rsid w:val="009A118E"/>
    <w:rsid w:val="009A21CD"/>
    <w:rsid w:val="009A278C"/>
    <w:rsid w:val="009A2BC2"/>
    <w:rsid w:val="009A42C1"/>
    <w:rsid w:val="009A5429"/>
    <w:rsid w:val="009A72AD"/>
    <w:rsid w:val="009B09E0"/>
    <w:rsid w:val="009B0BC5"/>
    <w:rsid w:val="009B1247"/>
    <w:rsid w:val="009B46F9"/>
    <w:rsid w:val="009B6029"/>
    <w:rsid w:val="009B6971"/>
    <w:rsid w:val="009C27F1"/>
    <w:rsid w:val="009C3152"/>
    <w:rsid w:val="009C4CFA"/>
    <w:rsid w:val="009C5070"/>
    <w:rsid w:val="009D112C"/>
    <w:rsid w:val="009D19CE"/>
    <w:rsid w:val="009D47FA"/>
    <w:rsid w:val="009D4C5B"/>
    <w:rsid w:val="009D50D2"/>
    <w:rsid w:val="009D6BCA"/>
    <w:rsid w:val="009E0F62"/>
    <w:rsid w:val="009E4A58"/>
    <w:rsid w:val="009E5A2D"/>
    <w:rsid w:val="009E5AB2"/>
    <w:rsid w:val="009E6219"/>
    <w:rsid w:val="009F03B3"/>
    <w:rsid w:val="00A0096C"/>
    <w:rsid w:val="00A01757"/>
    <w:rsid w:val="00A028C0"/>
    <w:rsid w:val="00A02BAE"/>
    <w:rsid w:val="00A06A6B"/>
    <w:rsid w:val="00A07E47"/>
    <w:rsid w:val="00A129D0"/>
    <w:rsid w:val="00A12C33"/>
    <w:rsid w:val="00A138BA"/>
    <w:rsid w:val="00A14C8E"/>
    <w:rsid w:val="00A153D9"/>
    <w:rsid w:val="00A15F09"/>
    <w:rsid w:val="00A169B6"/>
    <w:rsid w:val="00A2271D"/>
    <w:rsid w:val="00A237D5"/>
    <w:rsid w:val="00A30EFC"/>
    <w:rsid w:val="00A31984"/>
    <w:rsid w:val="00A32D73"/>
    <w:rsid w:val="00A3367B"/>
    <w:rsid w:val="00A3597D"/>
    <w:rsid w:val="00A36DD1"/>
    <w:rsid w:val="00A4006C"/>
    <w:rsid w:val="00A40091"/>
    <w:rsid w:val="00A4030F"/>
    <w:rsid w:val="00A41C79"/>
    <w:rsid w:val="00A41CB5"/>
    <w:rsid w:val="00A42CDF"/>
    <w:rsid w:val="00A4452E"/>
    <w:rsid w:val="00A4472C"/>
    <w:rsid w:val="00A44E69"/>
    <w:rsid w:val="00A4661E"/>
    <w:rsid w:val="00A55BD6"/>
    <w:rsid w:val="00A55D50"/>
    <w:rsid w:val="00A57142"/>
    <w:rsid w:val="00A648CD"/>
    <w:rsid w:val="00A6537A"/>
    <w:rsid w:val="00A67866"/>
    <w:rsid w:val="00A70B07"/>
    <w:rsid w:val="00A723F8"/>
    <w:rsid w:val="00A77CCB"/>
    <w:rsid w:val="00A83D8D"/>
    <w:rsid w:val="00A8446B"/>
    <w:rsid w:val="00A8473F"/>
    <w:rsid w:val="00A862D6"/>
    <w:rsid w:val="00A8715E"/>
    <w:rsid w:val="00A9295B"/>
    <w:rsid w:val="00A93B09"/>
    <w:rsid w:val="00A94247"/>
    <w:rsid w:val="00A952D7"/>
    <w:rsid w:val="00A963F7"/>
    <w:rsid w:val="00A96AD8"/>
    <w:rsid w:val="00AA052C"/>
    <w:rsid w:val="00AA1E45"/>
    <w:rsid w:val="00AA4286"/>
    <w:rsid w:val="00AA456B"/>
    <w:rsid w:val="00AA57F5"/>
    <w:rsid w:val="00AA672E"/>
    <w:rsid w:val="00AA6EC9"/>
    <w:rsid w:val="00AB41D5"/>
    <w:rsid w:val="00AB6309"/>
    <w:rsid w:val="00AB6C5F"/>
    <w:rsid w:val="00AB7129"/>
    <w:rsid w:val="00AC27A6"/>
    <w:rsid w:val="00AC30F7"/>
    <w:rsid w:val="00AC3A5A"/>
    <w:rsid w:val="00AC4D95"/>
    <w:rsid w:val="00AC5DF4"/>
    <w:rsid w:val="00AD0AEF"/>
    <w:rsid w:val="00AD11B7"/>
    <w:rsid w:val="00AD1A94"/>
    <w:rsid w:val="00AD1C05"/>
    <w:rsid w:val="00AD4126"/>
    <w:rsid w:val="00AD421C"/>
    <w:rsid w:val="00AD44FA"/>
    <w:rsid w:val="00AE070A"/>
    <w:rsid w:val="00AE101C"/>
    <w:rsid w:val="00AE37E5"/>
    <w:rsid w:val="00AE5EB4"/>
    <w:rsid w:val="00AF0C18"/>
    <w:rsid w:val="00AF47C5"/>
    <w:rsid w:val="00AF5398"/>
    <w:rsid w:val="00B049AF"/>
    <w:rsid w:val="00B07242"/>
    <w:rsid w:val="00B10534"/>
    <w:rsid w:val="00B113DB"/>
    <w:rsid w:val="00B11D8A"/>
    <w:rsid w:val="00B12981"/>
    <w:rsid w:val="00B147DD"/>
    <w:rsid w:val="00B156FD"/>
    <w:rsid w:val="00B21F61"/>
    <w:rsid w:val="00B261F1"/>
    <w:rsid w:val="00B265BC"/>
    <w:rsid w:val="00B31FB1"/>
    <w:rsid w:val="00B33952"/>
    <w:rsid w:val="00B33C5E"/>
    <w:rsid w:val="00B342F4"/>
    <w:rsid w:val="00B34369"/>
    <w:rsid w:val="00B34DC2"/>
    <w:rsid w:val="00B378E5"/>
    <w:rsid w:val="00B4346D"/>
    <w:rsid w:val="00B440F4"/>
    <w:rsid w:val="00B447A5"/>
    <w:rsid w:val="00B4654C"/>
    <w:rsid w:val="00B46AF0"/>
    <w:rsid w:val="00B47293"/>
    <w:rsid w:val="00B50E50"/>
    <w:rsid w:val="00B52120"/>
    <w:rsid w:val="00B54ABC"/>
    <w:rsid w:val="00B54DDE"/>
    <w:rsid w:val="00B56FBE"/>
    <w:rsid w:val="00B60ACF"/>
    <w:rsid w:val="00B62B58"/>
    <w:rsid w:val="00B65149"/>
    <w:rsid w:val="00B66567"/>
    <w:rsid w:val="00B66F52"/>
    <w:rsid w:val="00B66FE5"/>
    <w:rsid w:val="00B72880"/>
    <w:rsid w:val="00B758BF"/>
    <w:rsid w:val="00B77EC8"/>
    <w:rsid w:val="00B827A6"/>
    <w:rsid w:val="00B831CE"/>
    <w:rsid w:val="00B86677"/>
    <w:rsid w:val="00B87131"/>
    <w:rsid w:val="00B939B1"/>
    <w:rsid w:val="00B96D40"/>
    <w:rsid w:val="00B97386"/>
    <w:rsid w:val="00BA263B"/>
    <w:rsid w:val="00BA42B2"/>
    <w:rsid w:val="00BA58D4"/>
    <w:rsid w:val="00BA5B9E"/>
    <w:rsid w:val="00BA7C9A"/>
    <w:rsid w:val="00BB203B"/>
    <w:rsid w:val="00BB5F8F"/>
    <w:rsid w:val="00BB657A"/>
    <w:rsid w:val="00BC1A4E"/>
    <w:rsid w:val="00BC4790"/>
    <w:rsid w:val="00BC5DC7"/>
    <w:rsid w:val="00BC6B8B"/>
    <w:rsid w:val="00BC73D8"/>
    <w:rsid w:val="00BD52D7"/>
    <w:rsid w:val="00BD5AD2"/>
    <w:rsid w:val="00BE22F3"/>
    <w:rsid w:val="00BE5B52"/>
    <w:rsid w:val="00BE7B8D"/>
    <w:rsid w:val="00BF0993"/>
    <w:rsid w:val="00BF10A9"/>
    <w:rsid w:val="00BF1703"/>
    <w:rsid w:val="00BF231C"/>
    <w:rsid w:val="00BF51E5"/>
    <w:rsid w:val="00BF74A6"/>
    <w:rsid w:val="00C013AD"/>
    <w:rsid w:val="00C04904"/>
    <w:rsid w:val="00C056B3"/>
    <w:rsid w:val="00C103E5"/>
    <w:rsid w:val="00C13319"/>
    <w:rsid w:val="00C13EE9"/>
    <w:rsid w:val="00C21540"/>
    <w:rsid w:val="00C21906"/>
    <w:rsid w:val="00C21BFA"/>
    <w:rsid w:val="00C22148"/>
    <w:rsid w:val="00C24C8D"/>
    <w:rsid w:val="00C25FE2"/>
    <w:rsid w:val="00C26B53"/>
    <w:rsid w:val="00C279B2"/>
    <w:rsid w:val="00C33E50"/>
    <w:rsid w:val="00C34C20"/>
    <w:rsid w:val="00C35A3E"/>
    <w:rsid w:val="00C42130"/>
    <w:rsid w:val="00C423A4"/>
    <w:rsid w:val="00C44BF5"/>
    <w:rsid w:val="00C521D6"/>
    <w:rsid w:val="00C55232"/>
    <w:rsid w:val="00C553A4"/>
    <w:rsid w:val="00C55A06"/>
    <w:rsid w:val="00C55D03"/>
    <w:rsid w:val="00C601BC"/>
    <w:rsid w:val="00C6329F"/>
    <w:rsid w:val="00C63340"/>
    <w:rsid w:val="00C643F9"/>
    <w:rsid w:val="00C64E95"/>
    <w:rsid w:val="00C71372"/>
    <w:rsid w:val="00C72410"/>
    <w:rsid w:val="00C7287F"/>
    <w:rsid w:val="00C80982"/>
    <w:rsid w:val="00C80CB8"/>
    <w:rsid w:val="00C819F8"/>
    <w:rsid w:val="00C8248C"/>
    <w:rsid w:val="00C84E33"/>
    <w:rsid w:val="00C86D6F"/>
    <w:rsid w:val="00C905FC"/>
    <w:rsid w:val="00C92D03"/>
    <w:rsid w:val="00C9319C"/>
    <w:rsid w:val="00C9435D"/>
    <w:rsid w:val="00C94DF2"/>
    <w:rsid w:val="00C96741"/>
    <w:rsid w:val="00CA2D1B"/>
    <w:rsid w:val="00CA375D"/>
    <w:rsid w:val="00CA662A"/>
    <w:rsid w:val="00CA7AFD"/>
    <w:rsid w:val="00CA7C3C"/>
    <w:rsid w:val="00CB0189"/>
    <w:rsid w:val="00CB0BA2"/>
    <w:rsid w:val="00CB1A42"/>
    <w:rsid w:val="00CB1B0C"/>
    <w:rsid w:val="00CB2C0B"/>
    <w:rsid w:val="00CB517D"/>
    <w:rsid w:val="00CC038D"/>
    <w:rsid w:val="00CC08DB"/>
    <w:rsid w:val="00CC39FF"/>
    <w:rsid w:val="00CC3C2F"/>
    <w:rsid w:val="00CC4AC8"/>
    <w:rsid w:val="00CC5233"/>
    <w:rsid w:val="00CC5DE6"/>
    <w:rsid w:val="00CC6E4E"/>
    <w:rsid w:val="00CC6FE8"/>
    <w:rsid w:val="00CC7202"/>
    <w:rsid w:val="00CD2808"/>
    <w:rsid w:val="00CD28BF"/>
    <w:rsid w:val="00CD4092"/>
    <w:rsid w:val="00CD4A20"/>
    <w:rsid w:val="00CD50A1"/>
    <w:rsid w:val="00CD519E"/>
    <w:rsid w:val="00CD561D"/>
    <w:rsid w:val="00CE0C4F"/>
    <w:rsid w:val="00CE30EA"/>
    <w:rsid w:val="00CF048A"/>
    <w:rsid w:val="00CF155A"/>
    <w:rsid w:val="00CF2947"/>
    <w:rsid w:val="00CF686F"/>
    <w:rsid w:val="00CF6E60"/>
    <w:rsid w:val="00CF7BCA"/>
    <w:rsid w:val="00D008FD"/>
    <w:rsid w:val="00D0321C"/>
    <w:rsid w:val="00D035EC"/>
    <w:rsid w:val="00D055FC"/>
    <w:rsid w:val="00D06AB1"/>
    <w:rsid w:val="00D072ED"/>
    <w:rsid w:val="00D07A16"/>
    <w:rsid w:val="00D1067E"/>
    <w:rsid w:val="00D10F50"/>
    <w:rsid w:val="00D11272"/>
    <w:rsid w:val="00D126F5"/>
    <w:rsid w:val="00D1489E"/>
    <w:rsid w:val="00D20737"/>
    <w:rsid w:val="00D21E81"/>
    <w:rsid w:val="00D223DE"/>
    <w:rsid w:val="00D25E37"/>
    <w:rsid w:val="00D2661A"/>
    <w:rsid w:val="00D27582"/>
    <w:rsid w:val="00D27EC4"/>
    <w:rsid w:val="00D32719"/>
    <w:rsid w:val="00D33333"/>
    <w:rsid w:val="00D33457"/>
    <w:rsid w:val="00D352A2"/>
    <w:rsid w:val="00D3660F"/>
    <w:rsid w:val="00D4162B"/>
    <w:rsid w:val="00D4514F"/>
    <w:rsid w:val="00D451E2"/>
    <w:rsid w:val="00D45E89"/>
    <w:rsid w:val="00D45E8D"/>
    <w:rsid w:val="00D466AE"/>
    <w:rsid w:val="00D4734F"/>
    <w:rsid w:val="00D51BF3"/>
    <w:rsid w:val="00D66846"/>
    <w:rsid w:val="00D675FB"/>
    <w:rsid w:val="00D71F25"/>
    <w:rsid w:val="00D72A9C"/>
    <w:rsid w:val="00D77031"/>
    <w:rsid w:val="00D84941"/>
    <w:rsid w:val="00D84FA1"/>
    <w:rsid w:val="00D851F0"/>
    <w:rsid w:val="00D86DB7"/>
    <w:rsid w:val="00D926D0"/>
    <w:rsid w:val="00D93030"/>
    <w:rsid w:val="00D950E1"/>
    <w:rsid w:val="00D952A6"/>
    <w:rsid w:val="00D97F99"/>
    <w:rsid w:val="00DA1E08"/>
    <w:rsid w:val="00DA24F8"/>
    <w:rsid w:val="00DA28E8"/>
    <w:rsid w:val="00DA38D3"/>
    <w:rsid w:val="00DA3932"/>
    <w:rsid w:val="00DA3AFC"/>
    <w:rsid w:val="00DA5191"/>
    <w:rsid w:val="00DA64F8"/>
    <w:rsid w:val="00DA6C15"/>
    <w:rsid w:val="00DB0258"/>
    <w:rsid w:val="00DB38EE"/>
    <w:rsid w:val="00DB498B"/>
    <w:rsid w:val="00DB66CA"/>
    <w:rsid w:val="00DB6BCA"/>
    <w:rsid w:val="00DB73F7"/>
    <w:rsid w:val="00DC0321"/>
    <w:rsid w:val="00DC3067"/>
    <w:rsid w:val="00DC370B"/>
    <w:rsid w:val="00DC5B90"/>
    <w:rsid w:val="00DD00FF"/>
    <w:rsid w:val="00DD0619"/>
    <w:rsid w:val="00DD07FB"/>
    <w:rsid w:val="00DD25C6"/>
    <w:rsid w:val="00DD4FE5"/>
    <w:rsid w:val="00DD54B0"/>
    <w:rsid w:val="00DD57EE"/>
    <w:rsid w:val="00DD6BCC"/>
    <w:rsid w:val="00DE0A4B"/>
    <w:rsid w:val="00DE2410"/>
    <w:rsid w:val="00DE2939"/>
    <w:rsid w:val="00DE6E81"/>
    <w:rsid w:val="00DE703F"/>
    <w:rsid w:val="00DE7595"/>
    <w:rsid w:val="00DF1961"/>
    <w:rsid w:val="00DF44DE"/>
    <w:rsid w:val="00DF5F11"/>
    <w:rsid w:val="00E01138"/>
    <w:rsid w:val="00E02DFB"/>
    <w:rsid w:val="00E030F9"/>
    <w:rsid w:val="00E0311A"/>
    <w:rsid w:val="00E03138"/>
    <w:rsid w:val="00E06404"/>
    <w:rsid w:val="00E065D2"/>
    <w:rsid w:val="00E11A85"/>
    <w:rsid w:val="00E12495"/>
    <w:rsid w:val="00E15CCD"/>
    <w:rsid w:val="00E202EF"/>
    <w:rsid w:val="00E210B5"/>
    <w:rsid w:val="00E23D99"/>
    <w:rsid w:val="00E2552F"/>
    <w:rsid w:val="00E3137A"/>
    <w:rsid w:val="00E32CCF"/>
    <w:rsid w:val="00E34A98"/>
    <w:rsid w:val="00E35D1E"/>
    <w:rsid w:val="00E364F9"/>
    <w:rsid w:val="00E365FA"/>
    <w:rsid w:val="00E36789"/>
    <w:rsid w:val="00E44A83"/>
    <w:rsid w:val="00E502C1"/>
    <w:rsid w:val="00E502DD"/>
    <w:rsid w:val="00E50D3A"/>
    <w:rsid w:val="00E51387"/>
    <w:rsid w:val="00E51E68"/>
    <w:rsid w:val="00E52EFD"/>
    <w:rsid w:val="00E5408A"/>
    <w:rsid w:val="00E56800"/>
    <w:rsid w:val="00E60C63"/>
    <w:rsid w:val="00E62FF9"/>
    <w:rsid w:val="00E635D6"/>
    <w:rsid w:val="00E639BC"/>
    <w:rsid w:val="00E664CC"/>
    <w:rsid w:val="00E70388"/>
    <w:rsid w:val="00E70F92"/>
    <w:rsid w:val="00E74C54"/>
    <w:rsid w:val="00E77A03"/>
    <w:rsid w:val="00E822E8"/>
    <w:rsid w:val="00E82554"/>
    <w:rsid w:val="00E82606"/>
    <w:rsid w:val="00E846C8"/>
    <w:rsid w:val="00E84957"/>
    <w:rsid w:val="00E84A55"/>
    <w:rsid w:val="00E85BFF"/>
    <w:rsid w:val="00E90391"/>
    <w:rsid w:val="00E906C2"/>
    <w:rsid w:val="00E9311F"/>
    <w:rsid w:val="00E934D1"/>
    <w:rsid w:val="00E94AF0"/>
    <w:rsid w:val="00E95D13"/>
    <w:rsid w:val="00E95DD3"/>
    <w:rsid w:val="00E969D5"/>
    <w:rsid w:val="00EA58D1"/>
    <w:rsid w:val="00EA61BC"/>
    <w:rsid w:val="00EA681A"/>
    <w:rsid w:val="00EA735B"/>
    <w:rsid w:val="00EB17DE"/>
    <w:rsid w:val="00EB1E69"/>
    <w:rsid w:val="00EB2086"/>
    <w:rsid w:val="00EB5EDF"/>
    <w:rsid w:val="00EB60FE"/>
    <w:rsid w:val="00EB74DB"/>
    <w:rsid w:val="00EC5359"/>
    <w:rsid w:val="00EC562A"/>
    <w:rsid w:val="00ED067A"/>
    <w:rsid w:val="00ED2B50"/>
    <w:rsid w:val="00EE0350"/>
    <w:rsid w:val="00EE0719"/>
    <w:rsid w:val="00EE0E80"/>
    <w:rsid w:val="00EE54A6"/>
    <w:rsid w:val="00EE613F"/>
    <w:rsid w:val="00EE7295"/>
    <w:rsid w:val="00EE7869"/>
    <w:rsid w:val="00EF054A"/>
    <w:rsid w:val="00EF3235"/>
    <w:rsid w:val="00EF7E72"/>
    <w:rsid w:val="00F06D37"/>
    <w:rsid w:val="00F074A6"/>
    <w:rsid w:val="00F07B9D"/>
    <w:rsid w:val="00F11586"/>
    <w:rsid w:val="00F1183B"/>
    <w:rsid w:val="00F11C9F"/>
    <w:rsid w:val="00F12263"/>
    <w:rsid w:val="00F1409D"/>
    <w:rsid w:val="00F14214"/>
    <w:rsid w:val="00F157A9"/>
    <w:rsid w:val="00F25BB6"/>
    <w:rsid w:val="00F26B7E"/>
    <w:rsid w:val="00F27A3B"/>
    <w:rsid w:val="00F33817"/>
    <w:rsid w:val="00F420D5"/>
    <w:rsid w:val="00F451EA"/>
    <w:rsid w:val="00F45447"/>
    <w:rsid w:val="00F456C6"/>
    <w:rsid w:val="00F4577B"/>
    <w:rsid w:val="00F46496"/>
    <w:rsid w:val="00F474D0"/>
    <w:rsid w:val="00F50179"/>
    <w:rsid w:val="00F515EE"/>
    <w:rsid w:val="00F56511"/>
    <w:rsid w:val="00F6194E"/>
    <w:rsid w:val="00F623AC"/>
    <w:rsid w:val="00F6412A"/>
    <w:rsid w:val="00F65893"/>
    <w:rsid w:val="00F66A4A"/>
    <w:rsid w:val="00F71E22"/>
    <w:rsid w:val="00F72142"/>
    <w:rsid w:val="00F72AE7"/>
    <w:rsid w:val="00F81141"/>
    <w:rsid w:val="00F833BA"/>
    <w:rsid w:val="00F84FD0"/>
    <w:rsid w:val="00F859A8"/>
    <w:rsid w:val="00F86D87"/>
    <w:rsid w:val="00F9108B"/>
    <w:rsid w:val="00F91349"/>
    <w:rsid w:val="00F93A8A"/>
    <w:rsid w:val="00F95248"/>
    <w:rsid w:val="00F956A9"/>
    <w:rsid w:val="00F963ED"/>
    <w:rsid w:val="00F966CF"/>
    <w:rsid w:val="00F96CAE"/>
    <w:rsid w:val="00F97C99"/>
    <w:rsid w:val="00FA4DAC"/>
    <w:rsid w:val="00FA662D"/>
    <w:rsid w:val="00FA73B1"/>
    <w:rsid w:val="00FB0CB9"/>
    <w:rsid w:val="00FB231D"/>
    <w:rsid w:val="00FB45F1"/>
    <w:rsid w:val="00FB4A72"/>
    <w:rsid w:val="00FB54E8"/>
    <w:rsid w:val="00FB7054"/>
    <w:rsid w:val="00FC17B7"/>
    <w:rsid w:val="00FC2CB7"/>
    <w:rsid w:val="00FC4090"/>
    <w:rsid w:val="00FC55B4"/>
    <w:rsid w:val="00FD00E6"/>
    <w:rsid w:val="00FD09A1"/>
    <w:rsid w:val="00FD2A7C"/>
    <w:rsid w:val="00FD59EB"/>
    <w:rsid w:val="00FD7299"/>
    <w:rsid w:val="00FE1FBE"/>
    <w:rsid w:val="00FE3901"/>
    <w:rsid w:val="00FE39D3"/>
    <w:rsid w:val="00FE4BCE"/>
    <w:rsid w:val="00FE54AE"/>
    <w:rsid w:val="00FE576A"/>
    <w:rsid w:val="00FE7E79"/>
    <w:rsid w:val="00FF3E7D"/>
    <w:rsid w:val="00FF5B99"/>
    <w:rsid w:val="00FF730C"/>
    <w:rsid w:val="00FF73F4"/>
    <w:rsid w:val="00FF7CE4"/>
    <w:rsid w:val="00FF7E39"/>
    <w:rsid w:val="01257C12"/>
    <w:rsid w:val="014F5AF5"/>
    <w:rsid w:val="015201AD"/>
    <w:rsid w:val="015A4046"/>
    <w:rsid w:val="01792D23"/>
    <w:rsid w:val="017D7DA0"/>
    <w:rsid w:val="018E051B"/>
    <w:rsid w:val="01D95D26"/>
    <w:rsid w:val="02096DD5"/>
    <w:rsid w:val="02652ECF"/>
    <w:rsid w:val="029A742D"/>
    <w:rsid w:val="02D212D8"/>
    <w:rsid w:val="02ED7DC3"/>
    <w:rsid w:val="03250913"/>
    <w:rsid w:val="03373831"/>
    <w:rsid w:val="033D1E15"/>
    <w:rsid w:val="03821127"/>
    <w:rsid w:val="038F0F77"/>
    <w:rsid w:val="03B30E76"/>
    <w:rsid w:val="03EA031D"/>
    <w:rsid w:val="04847877"/>
    <w:rsid w:val="04D56E5D"/>
    <w:rsid w:val="04D57FCB"/>
    <w:rsid w:val="04E677C1"/>
    <w:rsid w:val="04ED23F9"/>
    <w:rsid w:val="05BB24F7"/>
    <w:rsid w:val="05BB6053"/>
    <w:rsid w:val="05CA5AEF"/>
    <w:rsid w:val="05F15805"/>
    <w:rsid w:val="05F250AD"/>
    <w:rsid w:val="06152290"/>
    <w:rsid w:val="066A1827"/>
    <w:rsid w:val="066F468B"/>
    <w:rsid w:val="0686577A"/>
    <w:rsid w:val="07456CFC"/>
    <w:rsid w:val="07464042"/>
    <w:rsid w:val="07500A1D"/>
    <w:rsid w:val="07601DF9"/>
    <w:rsid w:val="0775005F"/>
    <w:rsid w:val="07B64A08"/>
    <w:rsid w:val="07E80A2E"/>
    <w:rsid w:val="08023127"/>
    <w:rsid w:val="09121943"/>
    <w:rsid w:val="09271661"/>
    <w:rsid w:val="09644C54"/>
    <w:rsid w:val="09721268"/>
    <w:rsid w:val="097F1E8C"/>
    <w:rsid w:val="099836F7"/>
    <w:rsid w:val="0ABC0D35"/>
    <w:rsid w:val="0AD54882"/>
    <w:rsid w:val="0B3F7726"/>
    <w:rsid w:val="0B4B1C27"/>
    <w:rsid w:val="0BC916A9"/>
    <w:rsid w:val="0BE20898"/>
    <w:rsid w:val="0C6455F9"/>
    <w:rsid w:val="0C851169"/>
    <w:rsid w:val="0CED0068"/>
    <w:rsid w:val="0D7567E1"/>
    <w:rsid w:val="0D8916FC"/>
    <w:rsid w:val="0D955DE9"/>
    <w:rsid w:val="0DC70935"/>
    <w:rsid w:val="0DCB0AAA"/>
    <w:rsid w:val="0E2F5189"/>
    <w:rsid w:val="0E325320"/>
    <w:rsid w:val="0EBB37D8"/>
    <w:rsid w:val="0EC12CA2"/>
    <w:rsid w:val="0F021F90"/>
    <w:rsid w:val="0F514D91"/>
    <w:rsid w:val="0FEE34C9"/>
    <w:rsid w:val="101B51E3"/>
    <w:rsid w:val="10637A13"/>
    <w:rsid w:val="10B83B3A"/>
    <w:rsid w:val="110F631E"/>
    <w:rsid w:val="11290C3C"/>
    <w:rsid w:val="112A6783"/>
    <w:rsid w:val="113B63F5"/>
    <w:rsid w:val="113C52C0"/>
    <w:rsid w:val="115031A6"/>
    <w:rsid w:val="115D452C"/>
    <w:rsid w:val="118714DF"/>
    <w:rsid w:val="11D04B90"/>
    <w:rsid w:val="1252425B"/>
    <w:rsid w:val="13063D9C"/>
    <w:rsid w:val="13272BE8"/>
    <w:rsid w:val="13815B74"/>
    <w:rsid w:val="139307D9"/>
    <w:rsid w:val="13A50343"/>
    <w:rsid w:val="13D35071"/>
    <w:rsid w:val="144D4C62"/>
    <w:rsid w:val="145A5893"/>
    <w:rsid w:val="14EF68FA"/>
    <w:rsid w:val="153F757E"/>
    <w:rsid w:val="15583CB7"/>
    <w:rsid w:val="15724254"/>
    <w:rsid w:val="15BE36F5"/>
    <w:rsid w:val="15D607DC"/>
    <w:rsid w:val="15D649A0"/>
    <w:rsid w:val="164B6F7F"/>
    <w:rsid w:val="1660497C"/>
    <w:rsid w:val="1660629D"/>
    <w:rsid w:val="16796819"/>
    <w:rsid w:val="17035AAC"/>
    <w:rsid w:val="171E0E4A"/>
    <w:rsid w:val="17300C5C"/>
    <w:rsid w:val="175F0855"/>
    <w:rsid w:val="17AC1CA0"/>
    <w:rsid w:val="17C214C3"/>
    <w:rsid w:val="17FA434C"/>
    <w:rsid w:val="18254403"/>
    <w:rsid w:val="189F3B11"/>
    <w:rsid w:val="18A4284A"/>
    <w:rsid w:val="193227AD"/>
    <w:rsid w:val="193D1546"/>
    <w:rsid w:val="197A7537"/>
    <w:rsid w:val="19B251F7"/>
    <w:rsid w:val="1A3942C4"/>
    <w:rsid w:val="1A9160FA"/>
    <w:rsid w:val="1AAB787A"/>
    <w:rsid w:val="1AC44AA2"/>
    <w:rsid w:val="1AEB4D0D"/>
    <w:rsid w:val="1B715553"/>
    <w:rsid w:val="1B8A054A"/>
    <w:rsid w:val="1BFE2CE6"/>
    <w:rsid w:val="1C071B9A"/>
    <w:rsid w:val="1C0E0D31"/>
    <w:rsid w:val="1C250900"/>
    <w:rsid w:val="1C435BC3"/>
    <w:rsid w:val="1D061E52"/>
    <w:rsid w:val="1D802C4A"/>
    <w:rsid w:val="1D8F11DA"/>
    <w:rsid w:val="1D9E02DC"/>
    <w:rsid w:val="1E2606AA"/>
    <w:rsid w:val="1E3D18A3"/>
    <w:rsid w:val="1E5C34F6"/>
    <w:rsid w:val="1E912BAE"/>
    <w:rsid w:val="1EAC5E36"/>
    <w:rsid w:val="1ECA3984"/>
    <w:rsid w:val="1F603D1D"/>
    <w:rsid w:val="1F6615E0"/>
    <w:rsid w:val="1F6C1A13"/>
    <w:rsid w:val="1F9D6372"/>
    <w:rsid w:val="1FE612D2"/>
    <w:rsid w:val="1FFD188C"/>
    <w:rsid w:val="200F2BD6"/>
    <w:rsid w:val="201C541C"/>
    <w:rsid w:val="20390790"/>
    <w:rsid w:val="210E5779"/>
    <w:rsid w:val="212E23F0"/>
    <w:rsid w:val="21511915"/>
    <w:rsid w:val="22064E34"/>
    <w:rsid w:val="22266843"/>
    <w:rsid w:val="22544B91"/>
    <w:rsid w:val="23E91BF9"/>
    <w:rsid w:val="243510D4"/>
    <w:rsid w:val="245416F5"/>
    <w:rsid w:val="24577437"/>
    <w:rsid w:val="24A274A8"/>
    <w:rsid w:val="24A851AB"/>
    <w:rsid w:val="24CB179E"/>
    <w:rsid w:val="25445C0D"/>
    <w:rsid w:val="25E27205"/>
    <w:rsid w:val="25FE400E"/>
    <w:rsid w:val="260D0749"/>
    <w:rsid w:val="26141908"/>
    <w:rsid w:val="267442D0"/>
    <w:rsid w:val="26990BC7"/>
    <w:rsid w:val="269E759F"/>
    <w:rsid w:val="26A53820"/>
    <w:rsid w:val="2731087B"/>
    <w:rsid w:val="27642A71"/>
    <w:rsid w:val="277D6B49"/>
    <w:rsid w:val="27BB2192"/>
    <w:rsid w:val="27D226CF"/>
    <w:rsid w:val="27D9377D"/>
    <w:rsid w:val="27E07EC4"/>
    <w:rsid w:val="28CA5F5C"/>
    <w:rsid w:val="295C7966"/>
    <w:rsid w:val="29FA6504"/>
    <w:rsid w:val="2A64640A"/>
    <w:rsid w:val="2A657603"/>
    <w:rsid w:val="2A8B3A7A"/>
    <w:rsid w:val="2AC403A8"/>
    <w:rsid w:val="2AE337D3"/>
    <w:rsid w:val="2AF17A4B"/>
    <w:rsid w:val="2B4E46A4"/>
    <w:rsid w:val="2BB46F1D"/>
    <w:rsid w:val="2BE41CEB"/>
    <w:rsid w:val="2C0B560D"/>
    <w:rsid w:val="2C3B03EC"/>
    <w:rsid w:val="2C947B55"/>
    <w:rsid w:val="2CD657C6"/>
    <w:rsid w:val="2D0127D6"/>
    <w:rsid w:val="2D3055C0"/>
    <w:rsid w:val="2D760D84"/>
    <w:rsid w:val="2D940467"/>
    <w:rsid w:val="2D96159B"/>
    <w:rsid w:val="2DF47687"/>
    <w:rsid w:val="2E334A71"/>
    <w:rsid w:val="2FF10740"/>
    <w:rsid w:val="305B1720"/>
    <w:rsid w:val="305B205D"/>
    <w:rsid w:val="309E2532"/>
    <w:rsid w:val="31222D46"/>
    <w:rsid w:val="31272204"/>
    <w:rsid w:val="312B5ED3"/>
    <w:rsid w:val="31436D79"/>
    <w:rsid w:val="31B43515"/>
    <w:rsid w:val="31BF48B5"/>
    <w:rsid w:val="32A750C6"/>
    <w:rsid w:val="32BA12BD"/>
    <w:rsid w:val="32D75F52"/>
    <w:rsid w:val="33323549"/>
    <w:rsid w:val="3340239C"/>
    <w:rsid w:val="336E4A2C"/>
    <w:rsid w:val="337B70E8"/>
    <w:rsid w:val="33E12879"/>
    <w:rsid w:val="33F16F60"/>
    <w:rsid w:val="33FF27C2"/>
    <w:rsid w:val="3423681E"/>
    <w:rsid w:val="3455291F"/>
    <w:rsid w:val="3467781D"/>
    <w:rsid w:val="34B43E7A"/>
    <w:rsid w:val="34B5144C"/>
    <w:rsid w:val="34C5046A"/>
    <w:rsid w:val="351E0275"/>
    <w:rsid w:val="35305866"/>
    <w:rsid w:val="3564643F"/>
    <w:rsid w:val="3568423D"/>
    <w:rsid w:val="35757A9D"/>
    <w:rsid w:val="358A13AD"/>
    <w:rsid w:val="35904557"/>
    <w:rsid w:val="36006227"/>
    <w:rsid w:val="363870C8"/>
    <w:rsid w:val="36590DED"/>
    <w:rsid w:val="36736CF9"/>
    <w:rsid w:val="3684230E"/>
    <w:rsid w:val="369E4A52"/>
    <w:rsid w:val="36A40B25"/>
    <w:rsid w:val="37607F59"/>
    <w:rsid w:val="37B57213"/>
    <w:rsid w:val="37E66A7A"/>
    <w:rsid w:val="380B4369"/>
    <w:rsid w:val="383A5263"/>
    <w:rsid w:val="389820A0"/>
    <w:rsid w:val="38B22A36"/>
    <w:rsid w:val="38CC6579"/>
    <w:rsid w:val="38DC3D18"/>
    <w:rsid w:val="38EF47E9"/>
    <w:rsid w:val="393D3428"/>
    <w:rsid w:val="39A93FEA"/>
    <w:rsid w:val="39F20325"/>
    <w:rsid w:val="3A326E78"/>
    <w:rsid w:val="3A4D0C68"/>
    <w:rsid w:val="3A6F63C3"/>
    <w:rsid w:val="3AD66EB0"/>
    <w:rsid w:val="3B283FEC"/>
    <w:rsid w:val="3B2A3C1E"/>
    <w:rsid w:val="3B55131F"/>
    <w:rsid w:val="3BA925ED"/>
    <w:rsid w:val="3BBD3BCC"/>
    <w:rsid w:val="3BDF3DFC"/>
    <w:rsid w:val="3C2B34B5"/>
    <w:rsid w:val="3C945B02"/>
    <w:rsid w:val="3CD4050D"/>
    <w:rsid w:val="3CE77152"/>
    <w:rsid w:val="3D820C03"/>
    <w:rsid w:val="3DBC05DF"/>
    <w:rsid w:val="3DDF7A93"/>
    <w:rsid w:val="3E5C0687"/>
    <w:rsid w:val="3E691EB3"/>
    <w:rsid w:val="3E8338F9"/>
    <w:rsid w:val="3E88487C"/>
    <w:rsid w:val="3EE37DED"/>
    <w:rsid w:val="3F4A4048"/>
    <w:rsid w:val="3F604C79"/>
    <w:rsid w:val="3F791B50"/>
    <w:rsid w:val="40895C8C"/>
    <w:rsid w:val="40BA7762"/>
    <w:rsid w:val="415F544E"/>
    <w:rsid w:val="416C5E78"/>
    <w:rsid w:val="420B06F7"/>
    <w:rsid w:val="42242413"/>
    <w:rsid w:val="424E4F78"/>
    <w:rsid w:val="42611561"/>
    <w:rsid w:val="42845DF0"/>
    <w:rsid w:val="428C4692"/>
    <w:rsid w:val="42984A4B"/>
    <w:rsid w:val="4335673E"/>
    <w:rsid w:val="433724B6"/>
    <w:rsid w:val="449C28B0"/>
    <w:rsid w:val="44B57533"/>
    <w:rsid w:val="44D854F2"/>
    <w:rsid w:val="45062258"/>
    <w:rsid w:val="45101210"/>
    <w:rsid w:val="453635DD"/>
    <w:rsid w:val="45782878"/>
    <w:rsid w:val="45872DBC"/>
    <w:rsid w:val="45877724"/>
    <w:rsid w:val="458E4192"/>
    <w:rsid w:val="45B24484"/>
    <w:rsid w:val="45C570EF"/>
    <w:rsid w:val="45F13B3D"/>
    <w:rsid w:val="460B738D"/>
    <w:rsid w:val="468A0B4E"/>
    <w:rsid w:val="46985A14"/>
    <w:rsid w:val="46B43797"/>
    <w:rsid w:val="46FA2178"/>
    <w:rsid w:val="47040901"/>
    <w:rsid w:val="47653F13"/>
    <w:rsid w:val="476B6BD2"/>
    <w:rsid w:val="477F4CEF"/>
    <w:rsid w:val="47C52A22"/>
    <w:rsid w:val="47D31D79"/>
    <w:rsid w:val="47F066FE"/>
    <w:rsid w:val="47F830B6"/>
    <w:rsid w:val="485356E5"/>
    <w:rsid w:val="48A013C8"/>
    <w:rsid w:val="4961028C"/>
    <w:rsid w:val="496248E4"/>
    <w:rsid w:val="49B519F4"/>
    <w:rsid w:val="49E71C16"/>
    <w:rsid w:val="4A4221D9"/>
    <w:rsid w:val="4A752F15"/>
    <w:rsid w:val="4A7F31F2"/>
    <w:rsid w:val="4AC63884"/>
    <w:rsid w:val="4AF22833"/>
    <w:rsid w:val="4B04501F"/>
    <w:rsid w:val="4B1355B6"/>
    <w:rsid w:val="4B7342A7"/>
    <w:rsid w:val="4BA33E21"/>
    <w:rsid w:val="4BA83D98"/>
    <w:rsid w:val="4BAE1382"/>
    <w:rsid w:val="4BE6797C"/>
    <w:rsid w:val="4C127068"/>
    <w:rsid w:val="4C760341"/>
    <w:rsid w:val="4CAC7ED1"/>
    <w:rsid w:val="4D265A75"/>
    <w:rsid w:val="4D2E492A"/>
    <w:rsid w:val="4D6420F9"/>
    <w:rsid w:val="4DAE095F"/>
    <w:rsid w:val="4E791BD4"/>
    <w:rsid w:val="4F092BCD"/>
    <w:rsid w:val="4F3041E5"/>
    <w:rsid w:val="4FA606C6"/>
    <w:rsid w:val="4FE74977"/>
    <w:rsid w:val="504B341D"/>
    <w:rsid w:val="50EB4502"/>
    <w:rsid w:val="510576FA"/>
    <w:rsid w:val="511824B7"/>
    <w:rsid w:val="519F4057"/>
    <w:rsid w:val="51A753BA"/>
    <w:rsid w:val="52093A4E"/>
    <w:rsid w:val="52245D8B"/>
    <w:rsid w:val="5310535D"/>
    <w:rsid w:val="536B3120"/>
    <w:rsid w:val="537B019D"/>
    <w:rsid w:val="53F046E7"/>
    <w:rsid w:val="54123CB6"/>
    <w:rsid w:val="546572D0"/>
    <w:rsid w:val="54667951"/>
    <w:rsid w:val="5469502C"/>
    <w:rsid w:val="55055F70"/>
    <w:rsid w:val="5514671A"/>
    <w:rsid w:val="551E32B4"/>
    <w:rsid w:val="5587045A"/>
    <w:rsid w:val="55A32FF3"/>
    <w:rsid w:val="56356D29"/>
    <w:rsid w:val="565A588A"/>
    <w:rsid w:val="568A72E9"/>
    <w:rsid w:val="56A70915"/>
    <w:rsid w:val="56BF20BE"/>
    <w:rsid w:val="571C6A53"/>
    <w:rsid w:val="57212AB7"/>
    <w:rsid w:val="572A16C0"/>
    <w:rsid w:val="573C5E95"/>
    <w:rsid w:val="573D4215"/>
    <w:rsid w:val="57694924"/>
    <w:rsid w:val="576A2A02"/>
    <w:rsid w:val="576B76F1"/>
    <w:rsid w:val="578A0284"/>
    <w:rsid w:val="5790490E"/>
    <w:rsid w:val="57DD1426"/>
    <w:rsid w:val="5829466B"/>
    <w:rsid w:val="58391929"/>
    <w:rsid w:val="583D3C73"/>
    <w:rsid w:val="58672482"/>
    <w:rsid w:val="589A2E73"/>
    <w:rsid w:val="58B31C4F"/>
    <w:rsid w:val="592130D8"/>
    <w:rsid w:val="594A6647"/>
    <w:rsid w:val="594E0C86"/>
    <w:rsid w:val="59653481"/>
    <w:rsid w:val="59D665AF"/>
    <w:rsid w:val="5A0013FC"/>
    <w:rsid w:val="5A052B3B"/>
    <w:rsid w:val="5A2E2963"/>
    <w:rsid w:val="5A5E31E8"/>
    <w:rsid w:val="5A6B1964"/>
    <w:rsid w:val="5A850AC5"/>
    <w:rsid w:val="5A987886"/>
    <w:rsid w:val="5AE60011"/>
    <w:rsid w:val="5AEE74A6"/>
    <w:rsid w:val="5B0E2D53"/>
    <w:rsid w:val="5B0E7B48"/>
    <w:rsid w:val="5B3752E3"/>
    <w:rsid w:val="5BEE5874"/>
    <w:rsid w:val="5C084598"/>
    <w:rsid w:val="5C294C3A"/>
    <w:rsid w:val="5C3644F3"/>
    <w:rsid w:val="5C3D4752"/>
    <w:rsid w:val="5C3E620B"/>
    <w:rsid w:val="5C5A7A3B"/>
    <w:rsid w:val="5C602626"/>
    <w:rsid w:val="5CC338F6"/>
    <w:rsid w:val="5D641CA2"/>
    <w:rsid w:val="5D662D4F"/>
    <w:rsid w:val="5D840754"/>
    <w:rsid w:val="5D92680F"/>
    <w:rsid w:val="5D9A7FA7"/>
    <w:rsid w:val="5DA126A5"/>
    <w:rsid w:val="5DA622BA"/>
    <w:rsid w:val="5DC80482"/>
    <w:rsid w:val="5DFF0590"/>
    <w:rsid w:val="5E572135"/>
    <w:rsid w:val="5EA24FFE"/>
    <w:rsid w:val="5EEB17B7"/>
    <w:rsid w:val="5F0F7E12"/>
    <w:rsid w:val="5F335270"/>
    <w:rsid w:val="5F3C0E6C"/>
    <w:rsid w:val="5F7E34EF"/>
    <w:rsid w:val="5F952235"/>
    <w:rsid w:val="60290C45"/>
    <w:rsid w:val="603E2B06"/>
    <w:rsid w:val="609A0DC3"/>
    <w:rsid w:val="609C38F3"/>
    <w:rsid w:val="609D7324"/>
    <w:rsid w:val="60A220E8"/>
    <w:rsid w:val="60B40429"/>
    <w:rsid w:val="61B9528F"/>
    <w:rsid w:val="62500A46"/>
    <w:rsid w:val="62D556ED"/>
    <w:rsid w:val="62D9421C"/>
    <w:rsid w:val="63AC7EFE"/>
    <w:rsid w:val="63B36D13"/>
    <w:rsid w:val="63BA6B9F"/>
    <w:rsid w:val="63D07F56"/>
    <w:rsid w:val="63E63410"/>
    <w:rsid w:val="63F06720"/>
    <w:rsid w:val="641D4053"/>
    <w:rsid w:val="64244E7C"/>
    <w:rsid w:val="64276388"/>
    <w:rsid w:val="64370A5B"/>
    <w:rsid w:val="644B7717"/>
    <w:rsid w:val="648F1CFA"/>
    <w:rsid w:val="64D70FAB"/>
    <w:rsid w:val="64E34687"/>
    <w:rsid w:val="64FF71A4"/>
    <w:rsid w:val="653126BD"/>
    <w:rsid w:val="65556AA0"/>
    <w:rsid w:val="65B96994"/>
    <w:rsid w:val="65D379C4"/>
    <w:rsid w:val="65DD172D"/>
    <w:rsid w:val="65E72ED2"/>
    <w:rsid w:val="66124AFD"/>
    <w:rsid w:val="665F1585"/>
    <w:rsid w:val="669C4712"/>
    <w:rsid w:val="672755B0"/>
    <w:rsid w:val="674F6AEF"/>
    <w:rsid w:val="67A05523"/>
    <w:rsid w:val="67A27F96"/>
    <w:rsid w:val="67EB4FC1"/>
    <w:rsid w:val="683E7CBF"/>
    <w:rsid w:val="687E4B4D"/>
    <w:rsid w:val="689628EE"/>
    <w:rsid w:val="68B2505E"/>
    <w:rsid w:val="68C3052F"/>
    <w:rsid w:val="695465A4"/>
    <w:rsid w:val="69B66C6A"/>
    <w:rsid w:val="69FA7C16"/>
    <w:rsid w:val="6A1A4985"/>
    <w:rsid w:val="6A2B2C4A"/>
    <w:rsid w:val="6ACD756A"/>
    <w:rsid w:val="6AF16D9B"/>
    <w:rsid w:val="6B557947"/>
    <w:rsid w:val="6B7B688F"/>
    <w:rsid w:val="6BAA566B"/>
    <w:rsid w:val="6BBE2500"/>
    <w:rsid w:val="6BC00FD6"/>
    <w:rsid w:val="6BDB3000"/>
    <w:rsid w:val="6C0C59DE"/>
    <w:rsid w:val="6C1256EA"/>
    <w:rsid w:val="6C1F4374"/>
    <w:rsid w:val="6C873D33"/>
    <w:rsid w:val="6C9C0911"/>
    <w:rsid w:val="6C9C3206"/>
    <w:rsid w:val="6CCB5899"/>
    <w:rsid w:val="6CCE2137"/>
    <w:rsid w:val="6CCF1E61"/>
    <w:rsid w:val="6CE87F8C"/>
    <w:rsid w:val="6CFE17CB"/>
    <w:rsid w:val="6D020114"/>
    <w:rsid w:val="6D7663B8"/>
    <w:rsid w:val="6D8812EA"/>
    <w:rsid w:val="6DC8756E"/>
    <w:rsid w:val="6E086466"/>
    <w:rsid w:val="6EB130CC"/>
    <w:rsid w:val="6EE97FE6"/>
    <w:rsid w:val="6EFA4214"/>
    <w:rsid w:val="6F086D65"/>
    <w:rsid w:val="6F4638FD"/>
    <w:rsid w:val="6F567B23"/>
    <w:rsid w:val="6F67228D"/>
    <w:rsid w:val="6FB21B6E"/>
    <w:rsid w:val="6FD34140"/>
    <w:rsid w:val="6FDD7DBD"/>
    <w:rsid w:val="705E725B"/>
    <w:rsid w:val="706B2330"/>
    <w:rsid w:val="709328AA"/>
    <w:rsid w:val="714E48D5"/>
    <w:rsid w:val="71847896"/>
    <w:rsid w:val="72030DB4"/>
    <w:rsid w:val="721A3513"/>
    <w:rsid w:val="72361A07"/>
    <w:rsid w:val="72557CE5"/>
    <w:rsid w:val="7293330E"/>
    <w:rsid w:val="72AE6BFD"/>
    <w:rsid w:val="72C83D89"/>
    <w:rsid w:val="734E5E3C"/>
    <w:rsid w:val="741E2752"/>
    <w:rsid w:val="744E41A4"/>
    <w:rsid w:val="745F66ED"/>
    <w:rsid w:val="749A61FE"/>
    <w:rsid w:val="74E3438A"/>
    <w:rsid w:val="751A11EC"/>
    <w:rsid w:val="754C32EF"/>
    <w:rsid w:val="755D54FC"/>
    <w:rsid w:val="764D461B"/>
    <w:rsid w:val="76696FAD"/>
    <w:rsid w:val="76982C90"/>
    <w:rsid w:val="76B63123"/>
    <w:rsid w:val="76FA1255"/>
    <w:rsid w:val="77272607"/>
    <w:rsid w:val="774D7DBB"/>
    <w:rsid w:val="776B5CAF"/>
    <w:rsid w:val="77C13490"/>
    <w:rsid w:val="7829648F"/>
    <w:rsid w:val="783A1E55"/>
    <w:rsid w:val="7863107C"/>
    <w:rsid w:val="78EF2FD1"/>
    <w:rsid w:val="78EF46BD"/>
    <w:rsid w:val="794830FC"/>
    <w:rsid w:val="794B3FEA"/>
    <w:rsid w:val="79C37BB9"/>
    <w:rsid w:val="79DD09BA"/>
    <w:rsid w:val="7A31097F"/>
    <w:rsid w:val="7A5C0085"/>
    <w:rsid w:val="7B1D19B6"/>
    <w:rsid w:val="7B5022DD"/>
    <w:rsid w:val="7B7B46DD"/>
    <w:rsid w:val="7B931C78"/>
    <w:rsid w:val="7B9559F0"/>
    <w:rsid w:val="7C1904B1"/>
    <w:rsid w:val="7C47073B"/>
    <w:rsid w:val="7C7338CE"/>
    <w:rsid w:val="7CCF23A2"/>
    <w:rsid w:val="7D006E99"/>
    <w:rsid w:val="7D0A3AF1"/>
    <w:rsid w:val="7D10463E"/>
    <w:rsid w:val="7D2F59D0"/>
    <w:rsid w:val="7D3C79DA"/>
    <w:rsid w:val="7D6B5C16"/>
    <w:rsid w:val="7D9F7E22"/>
    <w:rsid w:val="7DE06CCB"/>
    <w:rsid w:val="7E0E0B1F"/>
    <w:rsid w:val="7E4E5ABF"/>
    <w:rsid w:val="7E72707D"/>
    <w:rsid w:val="7EF0593D"/>
    <w:rsid w:val="7EF81CB3"/>
    <w:rsid w:val="7F0B4497"/>
    <w:rsid w:val="7F0C5B5E"/>
    <w:rsid w:val="7F0E027B"/>
    <w:rsid w:val="7F434BF0"/>
    <w:rsid w:val="7FD0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nhideWhenUsed="0" w:uiPriority="0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nhideWhenUsed="0" w:uiPriority="0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5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6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37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8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39"/>
    <w:autoRedefine/>
    <w:qFormat/>
    <w:uiPriority w:val="0"/>
    <w:pPr>
      <w:keepNext/>
      <w:keepLines/>
      <w:adjustRightInd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40"/>
    <w:autoRedefine/>
    <w:qFormat/>
    <w:uiPriority w:val="0"/>
    <w:pPr>
      <w:keepNext/>
      <w:keepLines/>
      <w:adjustRightInd/>
      <w:spacing w:before="240" w:after="64" w:line="320" w:lineRule="auto"/>
      <w:outlineLvl w:val="5"/>
    </w:pPr>
    <w:rPr>
      <w:rFonts w:ascii="Arial" w:hAnsi="Arial" w:eastAsia="黑体"/>
      <w:b/>
      <w:bCs/>
      <w:sz w:val="24"/>
      <w:szCs w:val="24"/>
    </w:rPr>
  </w:style>
  <w:style w:type="paragraph" w:styleId="8">
    <w:name w:val="heading 7"/>
    <w:basedOn w:val="1"/>
    <w:next w:val="1"/>
    <w:link w:val="41"/>
    <w:autoRedefine/>
    <w:qFormat/>
    <w:uiPriority w:val="0"/>
    <w:pPr>
      <w:keepNext/>
      <w:keepLines/>
      <w:adjustRightInd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42"/>
    <w:autoRedefine/>
    <w:qFormat/>
    <w:uiPriority w:val="0"/>
    <w:pPr>
      <w:keepNext/>
      <w:keepLines/>
      <w:adjustRightInd/>
      <w:spacing w:before="240" w:after="64" w:line="320" w:lineRule="auto"/>
      <w:outlineLvl w:val="7"/>
    </w:pPr>
    <w:rPr>
      <w:rFonts w:ascii="Arial" w:hAnsi="Arial" w:eastAsia="黑体"/>
      <w:sz w:val="24"/>
      <w:szCs w:val="24"/>
    </w:rPr>
  </w:style>
  <w:style w:type="paragraph" w:styleId="10">
    <w:name w:val="heading 9"/>
    <w:basedOn w:val="1"/>
    <w:next w:val="1"/>
    <w:link w:val="43"/>
    <w:autoRedefine/>
    <w:qFormat/>
    <w:uiPriority w:val="0"/>
    <w:pPr>
      <w:keepNext/>
      <w:keepLines/>
      <w:adjustRightInd/>
      <w:spacing w:before="240" w:after="64" w:line="320" w:lineRule="auto"/>
      <w:outlineLvl w:val="8"/>
    </w:pPr>
    <w:rPr>
      <w:rFonts w:ascii="Arial" w:hAnsi="Arial" w:eastAsia="黑体"/>
    </w:rPr>
  </w:style>
  <w:style w:type="character" w:default="1" w:styleId="29">
    <w:name w:val="Default Paragraph Font"/>
    <w:autoRedefine/>
    <w:semiHidden/>
    <w:unhideWhenUsed/>
    <w:qFormat/>
    <w:uiPriority w:val="1"/>
  </w:style>
  <w:style w:type="table" w:default="1" w:styleId="2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unhideWhenUsed/>
    <w:qFormat/>
    <w:uiPriority w:val="39"/>
    <w:pPr>
      <w:tabs>
        <w:tab w:val="right" w:leader="dot" w:pos="9344"/>
      </w:tabs>
      <w:spacing w:line="300" w:lineRule="exact"/>
      <w:ind w:left="1259"/>
    </w:pPr>
    <w:rPr>
      <w:rFonts w:ascii="宋体"/>
    </w:rPr>
  </w:style>
  <w:style w:type="paragraph" w:styleId="12">
    <w:name w:val="Normal Indent"/>
    <w:basedOn w:val="1"/>
    <w:autoRedefine/>
    <w:qFormat/>
    <w:uiPriority w:val="0"/>
    <w:pPr>
      <w:ind w:firstLine="420"/>
    </w:pPr>
  </w:style>
  <w:style w:type="paragraph" w:styleId="13">
    <w:name w:val="Body Text"/>
    <w:basedOn w:val="1"/>
    <w:link w:val="87"/>
    <w:autoRedefine/>
    <w:qFormat/>
    <w:uiPriority w:val="0"/>
    <w:pPr>
      <w:spacing w:after="120"/>
    </w:pPr>
  </w:style>
  <w:style w:type="paragraph" w:styleId="14">
    <w:name w:val="toc 5"/>
    <w:basedOn w:val="1"/>
    <w:next w:val="1"/>
    <w:autoRedefine/>
    <w:unhideWhenUsed/>
    <w:qFormat/>
    <w:uiPriority w:val="39"/>
    <w:pPr>
      <w:ind w:left="839"/>
    </w:pPr>
    <w:rPr>
      <w:rFonts w:ascii="宋体"/>
    </w:rPr>
  </w:style>
  <w:style w:type="paragraph" w:styleId="15">
    <w:name w:val="toc 3"/>
    <w:basedOn w:val="1"/>
    <w:next w:val="1"/>
    <w:autoRedefine/>
    <w:unhideWhenUsed/>
    <w:qFormat/>
    <w:uiPriority w:val="39"/>
    <w:pPr>
      <w:spacing w:line="300" w:lineRule="exact"/>
      <w:ind w:left="420"/>
    </w:pPr>
    <w:rPr>
      <w:rFonts w:ascii="宋体"/>
    </w:rPr>
  </w:style>
  <w:style w:type="paragraph" w:styleId="16">
    <w:name w:val="Balloon Text"/>
    <w:basedOn w:val="1"/>
    <w:link w:val="46"/>
    <w:autoRedefine/>
    <w:semiHidden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45"/>
    <w:autoRedefine/>
    <w:qFormat/>
    <w:uiPriority w:val="99"/>
    <w:pPr>
      <w:tabs>
        <w:tab w:val="center" w:pos="4153"/>
        <w:tab w:val="right" w:pos="8306"/>
      </w:tabs>
      <w:adjustRightInd/>
      <w:snapToGrid w:val="0"/>
      <w:spacing w:line="240" w:lineRule="auto"/>
      <w:jc w:val="right"/>
    </w:pPr>
    <w:rPr>
      <w:rFonts w:ascii="宋体"/>
      <w:sz w:val="18"/>
      <w:szCs w:val="18"/>
    </w:rPr>
  </w:style>
  <w:style w:type="paragraph" w:styleId="18">
    <w:name w:val="header"/>
    <w:basedOn w:val="1"/>
    <w:link w:val="44"/>
    <w:autoRedefine/>
    <w:qFormat/>
    <w:uiPriority w:val="99"/>
    <w:pPr>
      <w:tabs>
        <w:tab w:val="center" w:pos="4153"/>
        <w:tab w:val="right" w:pos="8306"/>
      </w:tabs>
      <w:adjustRightInd/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autoRedefine/>
    <w:unhideWhenUsed/>
    <w:qFormat/>
    <w:uiPriority w:val="39"/>
    <w:rPr>
      <w:rFonts w:ascii="宋体"/>
    </w:rPr>
  </w:style>
  <w:style w:type="paragraph" w:styleId="20">
    <w:name w:val="toc 4"/>
    <w:basedOn w:val="1"/>
    <w:next w:val="1"/>
    <w:autoRedefine/>
    <w:unhideWhenUsed/>
    <w:qFormat/>
    <w:uiPriority w:val="39"/>
    <w:pPr>
      <w:tabs>
        <w:tab w:val="right" w:leader="dot" w:pos="9344"/>
      </w:tabs>
      <w:spacing w:line="300" w:lineRule="exact"/>
      <w:ind w:left="629"/>
    </w:pPr>
    <w:rPr>
      <w:rFonts w:ascii="宋体"/>
    </w:rPr>
  </w:style>
  <w:style w:type="paragraph" w:styleId="21">
    <w:name w:val="footnote text"/>
    <w:basedOn w:val="1"/>
    <w:next w:val="1"/>
    <w:link w:val="100"/>
    <w:autoRedefine/>
    <w:semiHidden/>
    <w:qFormat/>
    <w:uiPriority w:val="0"/>
    <w:pPr>
      <w:adjustRightInd/>
      <w:snapToGrid w:val="0"/>
      <w:spacing w:line="300" w:lineRule="exact"/>
      <w:ind w:left="400" w:leftChars="200" w:hanging="200" w:hangingChars="200"/>
      <w:jc w:val="left"/>
    </w:pPr>
    <w:rPr>
      <w:rFonts w:ascii="宋体"/>
      <w:sz w:val="18"/>
      <w:szCs w:val="18"/>
    </w:rPr>
  </w:style>
  <w:style w:type="paragraph" w:styleId="22">
    <w:name w:val="toc 6"/>
    <w:basedOn w:val="1"/>
    <w:next w:val="1"/>
    <w:autoRedefine/>
    <w:unhideWhenUsed/>
    <w:qFormat/>
    <w:uiPriority w:val="39"/>
    <w:pPr>
      <w:spacing w:line="300" w:lineRule="exact"/>
      <w:ind w:left="1049"/>
    </w:pPr>
    <w:rPr>
      <w:rFonts w:ascii="宋体"/>
    </w:rPr>
  </w:style>
  <w:style w:type="paragraph" w:styleId="23">
    <w:name w:val="table of figures"/>
    <w:basedOn w:val="1"/>
    <w:next w:val="1"/>
    <w:autoRedefine/>
    <w:semiHidden/>
    <w:qFormat/>
    <w:uiPriority w:val="0"/>
    <w:pPr>
      <w:adjustRightInd/>
      <w:spacing w:line="240" w:lineRule="auto"/>
      <w:jc w:val="left"/>
    </w:pPr>
    <w:rPr>
      <w:szCs w:val="24"/>
    </w:rPr>
  </w:style>
  <w:style w:type="paragraph" w:styleId="24">
    <w:name w:val="toc 2"/>
    <w:basedOn w:val="1"/>
    <w:next w:val="1"/>
    <w:autoRedefine/>
    <w:unhideWhenUsed/>
    <w:qFormat/>
    <w:uiPriority w:val="39"/>
    <w:pPr>
      <w:tabs>
        <w:tab w:val="right" w:leader="dot" w:pos="9344"/>
      </w:tabs>
      <w:spacing w:line="300" w:lineRule="exact"/>
      <w:ind w:left="210"/>
    </w:pPr>
    <w:rPr>
      <w:rFonts w:ascii="宋体"/>
    </w:rPr>
  </w:style>
  <w:style w:type="paragraph" w:styleId="2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6">
    <w:name w:val="Title"/>
    <w:basedOn w:val="1"/>
    <w:link w:val="49"/>
    <w:autoRedefine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28">
    <w:name w:val="Table Grid"/>
    <w:basedOn w:val="2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autoRedefine/>
    <w:qFormat/>
    <w:uiPriority w:val="22"/>
    <w:rPr>
      <w:b/>
      <w:bCs/>
    </w:rPr>
  </w:style>
  <w:style w:type="character" w:styleId="31">
    <w:name w:val="page number"/>
    <w:qFormat/>
    <w:uiPriority w:val="0"/>
    <w:rPr>
      <w:rFonts w:ascii="宋体" w:hAnsi="Times New Roman" w:eastAsia="宋体"/>
      <w:sz w:val="18"/>
    </w:rPr>
  </w:style>
  <w:style w:type="character" w:styleId="32">
    <w:name w:val="Emphasis"/>
    <w:autoRedefine/>
    <w:qFormat/>
    <w:uiPriority w:val="20"/>
    <w:rPr>
      <w:i/>
      <w:iCs/>
    </w:rPr>
  </w:style>
  <w:style w:type="character" w:styleId="33">
    <w:name w:val="Hyperlink"/>
    <w:autoRedefine/>
    <w:qFormat/>
    <w:uiPriority w:val="99"/>
    <w:rPr>
      <w:rFonts w:ascii="宋体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34">
    <w:name w:val="footnote reference"/>
    <w:autoRedefine/>
    <w:semiHidden/>
    <w:qFormat/>
    <w:uiPriority w:val="0"/>
    <w:rPr>
      <w:rFonts w:ascii="宋体" w:hAnsi="宋体" w:eastAsia="宋体" w:cs="Times New Roman"/>
      <w:spacing w:val="0"/>
      <w:sz w:val="18"/>
      <w:vertAlign w:val="superscript"/>
    </w:rPr>
  </w:style>
  <w:style w:type="character" w:customStyle="1" w:styleId="35">
    <w:name w:val="标题 1 字符"/>
    <w:link w:val="2"/>
    <w:autoRedefine/>
    <w:qFormat/>
    <w:uiPriority w:val="0"/>
    <w:rPr>
      <w:b/>
      <w:bCs/>
      <w:kern w:val="44"/>
      <w:sz w:val="44"/>
      <w:szCs w:val="44"/>
    </w:rPr>
  </w:style>
  <w:style w:type="character" w:customStyle="1" w:styleId="36">
    <w:name w:val="标题 2 字符"/>
    <w:link w:val="3"/>
    <w:autoRedefine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37">
    <w:name w:val="标题 3 字符"/>
    <w:link w:val="4"/>
    <w:autoRedefine/>
    <w:qFormat/>
    <w:uiPriority w:val="0"/>
    <w:rPr>
      <w:b/>
      <w:bCs/>
      <w:kern w:val="2"/>
      <w:sz w:val="32"/>
      <w:szCs w:val="32"/>
    </w:rPr>
  </w:style>
  <w:style w:type="character" w:customStyle="1" w:styleId="38">
    <w:name w:val="标题 4 字符"/>
    <w:link w:val="5"/>
    <w:autoRedefine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39">
    <w:name w:val="标题 5 字符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40">
    <w:name w:val="标题 6 字符"/>
    <w:link w:val="7"/>
    <w:autoRedefine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41">
    <w:name w:val="标题 7 字符"/>
    <w:link w:val="8"/>
    <w:autoRedefine/>
    <w:qFormat/>
    <w:uiPriority w:val="0"/>
    <w:rPr>
      <w:b/>
      <w:bCs/>
      <w:kern w:val="2"/>
      <w:sz w:val="24"/>
      <w:szCs w:val="24"/>
    </w:rPr>
  </w:style>
  <w:style w:type="character" w:customStyle="1" w:styleId="42">
    <w:name w:val="标题 8 字符"/>
    <w:link w:val="9"/>
    <w:autoRedefine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43">
    <w:name w:val="标题 9 字符"/>
    <w:link w:val="10"/>
    <w:autoRedefine/>
    <w:qFormat/>
    <w:uiPriority w:val="0"/>
    <w:rPr>
      <w:rFonts w:ascii="Arial" w:hAnsi="Arial" w:eastAsia="黑体"/>
      <w:kern w:val="2"/>
      <w:sz w:val="21"/>
      <w:szCs w:val="21"/>
    </w:rPr>
  </w:style>
  <w:style w:type="character" w:customStyle="1" w:styleId="44">
    <w:name w:val="页眉 字符"/>
    <w:link w:val="18"/>
    <w:autoRedefine/>
    <w:qFormat/>
    <w:uiPriority w:val="99"/>
    <w:rPr>
      <w:kern w:val="2"/>
      <w:sz w:val="18"/>
      <w:szCs w:val="18"/>
    </w:rPr>
  </w:style>
  <w:style w:type="character" w:customStyle="1" w:styleId="45">
    <w:name w:val="页脚 字符"/>
    <w:link w:val="17"/>
    <w:autoRedefine/>
    <w:qFormat/>
    <w:uiPriority w:val="99"/>
    <w:rPr>
      <w:rFonts w:ascii="宋体"/>
      <w:kern w:val="2"/>
      <w:sz w:val="18"/>
      <w:szCs w:val="18"/>
    </w:rPr>
  </w:style>
  <w:style w:type="character" w:customStyle="1" w:styleId="46">
    <w:name w:val="批注框文本 字符"/>
    <w:link w:val="16"/>
    <w:autoRedefine/>
    <w:semiHidden/>
    <w:qFormat/>
    <w:uiPriority w:val="99"/>
    <w:rPr>
      <w:kern w:val="2"/>
      <w:sz w:val="18"/>
      <w:szCs w:val="18"/>
    </w:rPr>
  </w:style>
  <w:style w:type="paragraph" w:styleId="47">
    <w:name w:val="Quote"/>
    <w:basedOn w:val="1"/>
    <w:next w:val="1"/>
    <w:link w:val="48"/>
    <w:autoRedefine/>
    <w:qFormat/>
    <w:uiPriority w:val="29"/>
    <w:rPr>
      <w:i/>
      <w:iCs/>
      <w:color w:val="000000"/>
    </w:rPr>
  </w:style>
  <w:style w:type="character" w:customStyle="1" w:styleId="48">
    <w:name w:val="引用 字符"/>
    <w:link w:val="47"/>
    <w:autoRedefine/>
    <w:qFormat/>
    <w:uiPriority w:val="29"/>
    <w:rPr>
      <w:i/>
      <w:iCs/>
      <w:color w:val="000000"/>
      <w:kern w:val="2"/>
      <w:sz w:val="21"/>
      <w:szCs w:val="21"/>
    </w:rPr>
  </w:style>
  <w:style w:type="character" w:customStyle="1" w:styleId="49">
    <w:name w:val="标题 字符"/>
    <w:link w:val="26"/>
    <w:autoRedefine/>
    <w:qFormat/>
    <w:uiPriority w:val="0"/>
    <w:rPr>
      <w:rFonts w:ascii="Arial" w:hAnsi="Arial" w:cs="Arial"/>
      <w:b/>
      <w:bCs/>
      <w:kern w:val="2"/>
      <w:sz w:val="32"/>
      <w:szCs w:val="32"/>
    </w:rPr>
  </w:style>
  <w:style w:type="paragraph" w:customStyle="1" w:styleId="50">
    <w:name w:val="标准标志"/>
    <w:next w:val="1"/>
    <w:autoRedefine/>
    <w:qFormat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paragraph" w:customStyle="1" w:styleId="51">
    <w:name w:val="标准称谓"/>
    <w:next w:val="1"/>
    <w:autoRedefine/>
    <w:qFormat/>
    <w:uiPriority w:val="0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w w:val="148"/>
      <w:sz w:val="52"/>
      <w:lang w:val="en-US" w:eastAsia="zh-CN" w:bidi="ar-SA"/>
    </w:rPr>
  </w:style>
  <w:style w:type="paragraph" w:customStyle="1" w:styleId="52">
    <w:name w:val="标准文件_页脚偶数页"/>
    <w:autoRedefine/>
    <w:qFormat/>
    <w:uiPriority w:val="0"/>
    <w:pPr>
      <w:ind w:left="198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53">
    <w:name w:val="标准文件_页脚奇数页"/>
    <w:autoRedefine/>
    <w:qFormat/>
    <w:uiPriority w:val="0"/>
    <w:pPr>
      <w:ind w:right="227"/>
      <w:jc w:val="right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54">
    <w:name w:val="标准书眉一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5">
    <w:name w:val="标准文件_ICS"/>
    <w:basedOn w:val="1"/>
    <w:autoRedefine/>
    <w:qFormat/>
    <w:uiPriority w:val="0"/>
    <w:pPr>
      <w:spacing w:line="0" w:lineRule="atLeast"/>
    </w:pPr>
    <w:rPr>
      <w:rFonts w:ascii="黑体" w:hAnsi="宋体" w:eastAsia="黑体"/>
    </w:rPr>
  </w:style>
  <w:style w:type="paragraph" w:customStyle="1" w:styleId="56">
    <w:name w:val="标准文件_标准正文"/>
    <w:basedOn w:val="1"/>
    <w:next w:val="57"/>
    <w:autoRedefine/>
    <w:qFormat/>
    <w:uiPriority w:val="0"/>
    <w:pPr>
      <w:snapToGrid w:val="0"/>
      <w:ind w:firstLine="200" w:firstLineChars="200"/>
    </w:pPr>
    <w:rPr>
      <w:kern w:val="0"/>
    </w:rPr>
  </w:style>
  <w:style w:type="paragraph" w:customStyle="1" w:styleId="57">
    <w:name w:val="标准文件_段"/>
    <w:link w:val="185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8">
    <w:name w:val="标准文件_版本"/>
    <w:basedOn w:val="56"/>
    <w:autoRedefine/>
    <w:qFormat/>
    <w:uiPriority w:val="0"/>
    <w:pPr>
      <w:adjustRightInd/>
      <w:snapToGrid/>
      <w:ind w:firstLine="0" w:firstLineChars="0"/>
    </w:pPr>
    <w:rPr>
      <w:rFonts w:ascii="宋体" w:hAnsi="宋体"/>
      <w:kern w:val="2"/>
    </w:rPr>
  </w:style>
  <w:style w:type="paragraph" w:customStyle="1" w:styleId="59">
    <w:name w:val="标准文件_标准部门"/>
    <w:basedOn w:val="1"/>
    <w:autoRedefine/>
    <w:qFormat/>
    <w:uiPriority w:val="0"/>
    <w:pPr>
      <w:jc w:val="center"/>
    </w:pPr>
    <w:rPr>
      <w:rFonts w:ascii="黑体" w:eastAsia="黑体"/>
      <w:kern w:val="0"/>
      <w:sz w:val="44"/>
    </w:rPr>
  </w:style>
  <w:style w:type="paragraph" w:customStyle="1" w:styleId="60">
    <w:name w:val="标准文件_标准代替"/>
    <w:basedOn w:val="1"/>
    <w:next w:val="1"/>
    <w:autoRedefine/>
    <w:qFormat/>
    <w:uiPriority w:val="0"/>
    <w:pPr>
      <w:spacing w:line="310" w:lineRule="exact"/>
      <w:jc w:val="right"/>
    </w:pPr>
    <w:rPr>
      <w:rFonts w:ascii="宋体" w:hAnsi="宋体"/>
      <w:kern w:val="0"/>
    </w:rPr>
  </w:style>
  <w:style w:type="paragraph" w:customStyle="1" w:styleId="61">
    <w:name w:val="标准文件_标准名称标题"/>
    <w:basedOn w:val="1"/>
    <w:next w:val="1"/>
    <w:autoRedefine/>
    <w:qFormat/>
    <w:uiPriority w:val="0"/>
    <w:pPr>
      <w:widowControl/>
      <w:shd w:val="clear" w:color="FFFFFF" w:fill="FFFFFF"/>
      <w:adjustRightInd/>
      <w:spacing w:before="640" w:after="100"/>
      <w:jc w:val="center"/>
    </w:pPr>
    <w:rPr>
      <w:rFonts w:ascii="黑体" w:eastAsia="黑体"/>
      <w:kern w:val="0"/>
      <w:sz w:val="32"/>
    </w:rPr>
  </w:style>
  <w:style w:type="paragraph" w:customStyle="1" w:styleId="62">
    <w:name w:val="标准文件_页眉奇数页"/>
    <w:next w:val="1"/>
    <w:autoRedefine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黑体" w:hAnsi="宋体" w:eastAsia="黑体" w:cs="Times New Roman"/>
      <w:sz w:val="21"/>
      <w:lang w:val="en-US" w:eastAsia="zh-CN" w:bidi="ar-SA"/>
    </w:rPr>
  </w:style>
  <w:style w:type="paragraph" w:customStyle="1" w:styleId="63">
    <w:name w:val="标准文件_页眉偶数页"/>
    <w:basedOn w:val="62"/>
    <w:next w:val="1"/>
    <w:autoRedefine/>
    <w:qFormat/>
    <w:uiPriority w:val="0"/>
    <w:pPr>
      <w:jc w:val="left"/>
    </w:pPr>
  </w:style>
  <w:style w:type="paragraph" w:customStyle="1" w:styleId="64">
    <w:name w:val="标准文件_参考文献标题"/>
    <w:basedOn w:val="1"/>
    <w:next w:val="1"/>
    <w:autoRedefine/>
    <w:qFormat/>
    <w:uiPriority w:val="0"/>
    <w:pPr>
      <w:widowControl/>
      <w:shd w:val="clear" w:color="FFFFFF" w:fill="FFFFFF"/>
      <w:adjustRightInd/>
      <w:spacing w:before="580" w:after="50" w:afterLines="50" w:line="240" w:lineRule="auto"/>
      <w:jc w:val="center"/>
      <w:outlineLvl w:val="0"/>
    </w:pPr>
    <w:rPr>
      <w:rFonts w:ascii="黑体" w:eastAsia="黑体"/>
      <w:kern w:val="0"/>
    </w:rPr>
  </w:style>
  <w:style w:type="paragraph" w:customStyle="1" w:styleId="65">
    <w:name w:val="标准文件_参考文献条目"/>
    <w:autoRedefine/>
    <w:qFormat/>
    <w:uiPriority w:val="0"/>
    <w:pPr>
      <w:numPr>
        <w:ilvl w:val="0"/>
        <w:numId w:val="1"/>
      </w:numPr>
    </w:pPr>
    <w:rPr>
      <w:rFonts w:ascii="宋体" w:hAnsi="Times New Roman" w:eastAsia="宋体" w:cs="Times New Roman"/>
      <w:lang w:val="en-US" w:eastAsia="zh-CN" w:bidi="ar-SA"/>
    </w:rPr>
  </w:style>
  <w:style w:type="paragraph" w:customStyle="1" w:styleId="66">
    <w:name w:val="标准文件_二级条标题"/>
    <w:next w:val="57"/>
    <w:autoRedefine/>
    <w:qFormat/>
    <w:uiPriority w:val="0"/>
    <w:pPr>
      <w:widowControl w:val="0"/>
      <w:numPr>
        <w:ilvl w:val="3"/>
        <w:numId w:val="2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67">
    <w:name w:val="标准文件_发布"/>
    <w:autoRedefine/>
    <w:qFormat/>
    <w:uiPriority w:val="0"/>
    <w:rPr>
      <w:rFonts w:ascii="黑体" w:eastAsia="黑体"/>
      <w:spacing w:val="0"/>
      <w:w w:val="100"/>
      <w:position w:val="3"/>
      <w:sz w:val="28"/>
    </w:rPr>
  </w:style>
  <w:style w:type="paragraph" w:customStyle="1" w:styleId="68">
    <w:name w:val="标准文件_方框数字列项"/>
    <w:basedOn w:val="57"/>
    <w:autoRedefine/>
    <w:qFormat/>
    <w:uiPriority w:val="0"/>
    <w:pPr>
      <w:numPr>
        <w:ilvl w:val="0"/>
        <w:numId w:val="3"/>
      </w:numPr>
      <w:ind w:firstLine="0" w:firstLineChars="0"/>
    </w:pPr>
  </w:style>
  <w:style w:type="paragraph" w:customStyle="1" w:styleId="69">
    <w:name w:val="标准文件_封面标准编号"/>
    <w:basedOn w:val="1"/>
    <w:next w:val="60"/>
    <w:autoRedefine/>
    <w:qFormat/>
    <w:uiPriority w:val="0"/>
    <w:pPr>
      <w:spacing w:line="310" w:lineRule="exact"/>
      <w:jc w:val="right"/>
    </w:pPr>
    <w:rPr>
      <w:rFonts w:ascii="黑体" w:eastAsia="黑体"/>
      <w:kern w:val="0"/>
      <w:sz w:val="28"/>
    </w:rPr>
  </w:style>
  <w:style w:type="paragraph" w:customStyle="1" w:styleId="70">
    <w:name w:val="标准文件_封面标准分类号"/>
    <w:basedOn w:val="1"/>
    <w:autoRedefine/>
    <w:qFormat/>
    <w:uiPriority w:val="0"/>
    <w:rPr>
      <w:rFonts w:ascii="黑体" w:eastAsia="黑体"/>
      <w:b/>
      <w:kern w:val="0"/>
      <w:sz w:val="28"/>
    </w:rPr>
  </w:style>
  <w:style w:type="paragraph" w:customStyle="1" w:styleId="71">
    <w:name w:val="标准文件_封面标准名称"/>
    <w:basedOn w:val="1"/>
    <w:autoRedefine/>
    <w:qFormat/>
    <w:uiPriority w:val="0"/>
    <w:pPr>
      <w:spacing w:line="240" w:lineRule="auto"/>
      <w:jc w:val="center"/>
    </w:pPr>
    <w:rPr>
      <w:rFonts w:ascii="黑体" w:eastAsia="黑体"/>
      <w:kern w:val="0"/>
      <w:sz w:val="52"/>
    </w:rPr>
  </w:style>
  <w:style w:type="paragraph" w:customStyle="1" w:styleId="72">
    <w:name w:val="标准文件_封面标准英文名称"/>
    <w:basedOn w:val="1"/>
    <w:autoRedefine/>
    <w:qFormat/>
    <w:uiPriority w:val="0"/>
    <w:pPr>
      <w:spacing w:line="240" w:lineRule="auto"/>
      <w:jc w:val="center"/>
    </w:pPr>
    <w:rPr>
      <w:rFonts w:ascii="黑体" w:eastAsia="黑体"/>
      <w:b/>
      <w:sz w:val="28"/>
    </w:rPr>
  </w:style>
  <w:style w:type="paragraph" w:customStyle="1" w:styleId="73">
    <w:name w:val="标准文件_封面发布日期"/>
    <w:basedOn w:val="1"/>
    <w:autoRedefine/>
    <w:qFormat/>
    <w:uiPriority w:val="0"/>
    <w:pPr>
      <w:spacing w:line="310" w:lineRule="exact"/>
    </w:pPr>
    <w:rPr>
      <w:rFonts w:ascii="黑体" w:eastAsia="黑体"/>
      <w:kern w:val="0"/>
      <w:sz w:val="28"/>
    </w:rPr>
  </w:style>
  <w:style w:type="paragraph" w:customStyle="1" w:styleId="74">
    <w:name w:val="标准文件_封面密级"/>
    <w:basedOn w:val="1"/>
    <w:autoRedefine/>
    <w:qFormat/>
    <w:uiPriority w:val="0"/>
    <w:rPr>
      <w:rFonts w:eastAsia="黑体"/>
      <w:sz w:val="32"/>
    </w:rPr>
  </w:style>
  <w:style w:type="paragraph" w:customStyle="1" w:styleId="75">
    <w:name w:val="标准文件_封面实施日期"/>
    <w:basedOn w:val="1"/>
    <w:autoRedefine/>
    <w:qFormat/>
    <w:uiPriority w:val="0"/>
    <w:pPr>
      <w:spacing w:line="310" w:lineRule="exact"/>
      <w:jc w:val="right"/>
    </w:pPr>
    <w:rPr>
      <w:rFonts w:ascii="黑体" w:eastAsia="黑体"/>
      <w:sz w:val="28"/>
    </w:rPr>
  </w:style>
  <w:style w:type="paragraph" w:customStyle="1" w:styleId="76">
    <w:name w:val="标准文件_封面抬头"/>
    <w:basedOn w:val="57"/>
    <w:autoRedefine/>
    <w:qFormat/>
    <w:uiPriority w:val="0"/>
    <w:pPr>
      <w:adjustRightInd w:val="0"/>
      <w:spacing w:line="800" w:lineRule="exact"/>
      <w:ind w:firstLine="0" w:firstLineChars="0"/>
      <w:jc w:val="distribute"/>
    </w:pPr>
    <w:rPr>
      <w:rFonts w:ascii="黑体" w:eastAsia="黑体"/>
      <w:b/>
      <w:sz w:val="64"/>
    </w:rPr>
  </w:style>
  <w:style w:type="paragraph" w:customStyle="1" w:styleId="77">
    <w:name w:val="标准文件_附录标识"/>
    <w:next w:val="57"/>
    <w:autoRedefine/>
    <w:qFormat/>
    <w:uiPriority w:val="0"/>
    <w:pPr>
      <w:numPr>
        <w:ilvl w:val="0"/>
        <w:numId w:val="4"/>
      </w:numPr>
      <w:shd w:val="clear" w:color="FFFFFF" w:fill="FFFFFF"/>
      <w:tabs>
        <w:tab w:val="left" w:pos="6406"/>
      </w:tabs>
      <w:spacing w:before="560" w:after="50" w:afterLines="5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8">
    <w:name w:val="标准文件_附录表标题"/>
    <w:next w:val="57"/>
    <w:autoRedefine/>
    <w:qFormat/>
    <w:uiPriority w:val="0"/>
    <w:pPr>
      <w:numPr>
        <w:ilvl w:val="1"/>
        <w:numId w:val="5"/>
      </w:numPr>
      <w:adjustRightInd w:val="0"/>
      <w:snapToGrid w:val="0"/>
      <w:spacing w:before="50" w:beforeLines="50" w:after="50" w:afterLines="50"/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79">
    <w:name w:val="标准文件_附录一级条标题"/>
    <w:next w:val="57"/>
    <w:autoRedefine/>
    <w:qFormat/>
    <w:uiPriority w:val="0"/>
    <w:pPr>
      <w:widowControl w:val="0"/>
      <w:numPr>
        <w:ilvl w:val="1"/>
        <w:numId w:val="4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0">
    <w:name w:val="标准文件_附录二级条标题"/>
    <w:basedOn w:val="79"/>
    <w:next w:val="57"/>
    <w:autoRedefine/>
    <w:qFormat/>
    <w:uiPriority w:val="0"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81">
    <w:name w:val="标准文件_附录公式"/>
    <w:basedOn w:val="56"/>
    <w:next w:val="56"/>
    <w:autoRedefine/>
    <w:qFormat/>
    <w:uiPriority w:val="0"/>
    <w:pPr>
      <w:tabs>
        <w:tab w:val="center" w:pos="4678"/>
        <w:tab w:val="right" w:leader="middleDot" w:pos="9356"/>
      </w:tabs>
      <w:spacing w:line="240" w:lineRule="auto"/>
      <w:ind w:right="-51" w:firstLine="0" w:firstLineChars="0"/>
    </w:pPr>
    <w:rPr>
      <w:rFonts w:ascii="宋体" w:hAnsi="宋体"/>
    </w:rPr>
  </w:style>
  <w:style w:type="paragraph" w:customStyle="1" w:styleId="82">
    <w:name w:val="标准文件_附录三级条标题"/>
    <w:next w:val="57"/>
    <w:autoRedefine/>
    <w:qFormat/>
    <w:uiPriority w:val="0"/>
    <w:pPr>
      <w:widowControl w:val="0"/>
      <w:numPr>
        <w:ilvl w:val="3"/>
        <w:numId w:val="4"/>
      </w:numPr>
      <w:spacing w:before="50" w:beforeLines="50" w:after="50" w:afterLines="50"/>
      <w:jc w:val="both"/>
      <w:outlineLvl w:val="4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3">
    <w:name w:val="标准文件_附录四级条标题"/>
    <w:next w:val="57"/>
    <w:autoRedefine/>
    <w:qFormat/>
    <w:uiPriority w:val="0"/>
    <w:pPr>
      <w:widowControl w:val="0"/>
      <w:numPr>
        <w:ilvl w:val="4"/>
        <w:numId w:val="4"/>
      </w:numPr>
      <w:spacing w:before="50" w:beforeLines="50" w:after="50" w:afterLines="50"/>
      <w:jc w:val="both"/>
      <w:outlineLvl w:val="5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4">
    <w:name w:val="标准文件_附录图标题"/>
    <w:next w:val="57"/>
    <w:autoRedefine/>
    <w:qFormat/>
    <w:uiPriority w:val="0"/>
    <w:pPr>
      <w:numPr>
        <w:ilvl w:val="1"/>
        <w:numId w:val="6"/>
      </w:numPr>
      <w:adjustRightInd w:val="0"/>
      <w:snapToGrid w:val="0"/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5">
    <w:name w:val="标准文件_附录五级条标题"/>
    <w:next w:val="57"/>
    <w:autoRedefine/>
    <w:qFormat/>
    <w:uiPriority w:val="0"/>
    <w:pPr>
      <w:widowControl w:val="0"/>
      <w:numPr>
        <w:ilvl w:val="5"/>
        <w:numId w:val="4"/>
      </w:numPr>
      <w:spacing w:before="50" w:beforeLines="50" w:after="50" w:afterLines="50"/>
      <w:jc w:val="both"/>
      <w:outlineLvl w:val="6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6">
    <w:name w:val="标准文件_附录英文标识"/>
    <w:next w:val="13"/>
    <w:autoRedefine/>
    <w:qFormat/>
    <w:uiPriority w:val="0"/>
    <w:pPr>
      <w:numPr>
        <w:ilvl w:val="0"/>
        <w:numId w:val="7"/>
      </w:numPr>
      <w:tabs>
        <w:tab w:val="left" w:pos="6406"/>
      </w:tabs>
      <w:spacing w:before="220" w:after="32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87">
    <w:name w:val="正文文本 字符"/>
    <w:link w:val="13"/>
    <w:autoRedefine/>
    <w:qFormat/>
    <w:uiPriority w:val="0"/>
    <w:rPr>
      <w:kern w:val="2"/>
      <w:sz w:val="21"/>
      <w:szCs w:val="21"/>
    </w:rPr>
  </w:style>
  <w:style w:type="paragraph" w:customStyle="1" w:styleId="88">
    <w:name w:val="标准文件_附录章标题"/>
    <w:next w:val="57"/>
    <w:autoRedefine/>
    <w:qFormat/>
    <w:uiPriority w:val="0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9">
    <w:name w:val="标准文件_公式后的破折号"/>
    <w:basedOn w:val="57"/>
    <w:next w:val="57"/>
    <w:autoRedefine/>
    <w:qFormat/>
    <w:uiPriority w:val="0"/>
    <w:pPr>
      <w:ind w:left="488" w:leftChars="200" w:hanging="289" w:hangingChars="290"/>
    </w:pPr>
  </w:style>
  <w:style w:type="paragraph" w:customStyle="1" w:styleId="90">
    <w:name w:val="标准文件_前言、引言标题"/>
    <w:next w:val="1"/>
    <w:autoRedefine/>
    <w:qFormat/>
    <w:uiPriority w:val="0"/>
    <w:pPr>
      <w:numPr>
        <w:ilvl w:val="0"/>
        <w:numId w:val="8"/>
      </w:numPr>
      <w:shd w:val="clear" w:color="FFFFFF" w:fill="FFFFFF"/>
      <w:spacing w:before="480" w:after="150" w:afterLines="15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91">
    <w:name w:val="标准文件_目次、标准名称标题"/>
    <w:basedOn w:val="90"/>
    <w:next w:val="57"/>
    <w:autoRedefine/>
    <w:qFormat/>
    <w:uiPriority w:val="0"/>
    <w:pPr>
      <w:spacing w:line="460" w:lineRule="exact"/>
      <w:ind w:left="0" w:firstLine="0"/>
    </w:pPr>
  </w:style>
  <w:style w:type="paragraph" w:customStyle="1" w:styleId="92">
    <w:name w:val="标准文件_目录标题"/>
    <w:basedOn w:val="1"/>
    <w:autoRedefine/>
    <w:qFormat/>
    <w:uiPriority w:val="0"/>
    <w:pPr>
      <w:spacing w:before="480" w:after="150" w:afterLines="150" w:line="240" w:lineRule="auto"/>
      <w:jc w:val="center"/>
    </w:pPr>
    <w:rPr>
      <w:rFonts w:ascii="黑体" w:eastAsia="黑体"/>
      <w:sz w:val="32"/>
    </w:rPr>
  </w:style>
  <w:style w:type="paragraph" w:customStyle="1" w:styleId="93">
    <w:name w:val="标准文件_破折号列项"/>
    <w:autoRedefine/>
    <w:qFormat/>
    <w:uiPriority w:val="0"/>
    <w:pPr>
      <w:numPr>
        <w:ilvl w:val="0"/>
        <w:numId w:val="9"/>
      </w:numPr>
      <w:adjustRightInd w:val="0"/>
      <w:snapToGrid w:val="0"/>
      <w:ind w:firstLine="200" w:firstLineChars="200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94">
    <w:name w:val="标准文件_破折号列项（二级）"/>
    <w:basedOn w:val="93"/>
    <w:autoRedefine/>
    <w:qFormat/>
    <w:uiPriority w:val="0"/>
    <w:pPr>
      <w:numPr>
        <w:numId w:val="10"/>
      </w:numPr>
    </w:pPr>
  </w:style>
  <w:style w:type="paragraph" w:customStyle="1" w:styleId="95">
    <w:name w:val="标准文件_三级条标题"/>
    <w:basedOn w:val="66"/>
    <w:next w:val="57"/>
    <w:autoRedefine/>
    <w:qFormat/>
    <w:uiPriority w:val="0"/>
    <w:pPr>
      <w:widowControl/>
      <w:numPr>
        <w:ilvl w:val="4"/>
      </w:numPr>
      <w:outlineLvl w:val="3"/>
    </w:pPr>
  </w:style>
  <w:style w:type="character" w:customStyle="1" w:styleId="96">
    <w:name w:val="Subtle Reference"/>
    <w:autoRedefine/>
    <w:qFormat/>
    <w:uiPriority w:val="31"/>
    <w:rPr>
      <w:smallCaps/>
      <w:color w:val="C0504D"/>
      <w:u w:val="single"/>
    </w:rPr>
  </w:style>
  <w:style w:type="paragraph" w:customStyle="1" w:styleId="97">
    <w:name w:val="标准文件_示例后续"/>
    <w:basedOn w:val="1"/>
    <w:autoRedefine/>
    <w:qFormat/>
    <w:uiPriority w:val="0"/>
    <w:pPr>
      <w:adjustRightInd/>
      <w:spacing w:line="240" w:lineRule="auto"/>
      <w:ind w:firstLine="200" w:firstLineChars="200"/>
    </w:pPr>
    <w:rPr>
      <w:sz w:val="18"/>
      <w:szCs w:val="24"/>
    </w:rPr>
  </w:style>
  <w:style w:type="paragraph" w:customStyle="1" w:styleId="98">
    <w:name w:val="标准文件_数字编号列项"/>
    <w:autoRedefine/>
    <w:qFormat/>
    <w:uiPriority w:val="0"/>
    <w:pPr>
      <w:numPr>
        <w:ilvl w:val="0"/>
        <w:numId w:val="11"/>
      </w:num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99">
    <w:name w:val="标准文件_四级条标题"/>
    <w:next w:val="57"/>
    <w:autoRedefine/>
    <w:qFormat/>
    <w:uiPriority w:val="0"/>
    <w:pPr>
      <w:widowControl w:val="0"/>
      <w:numPr>
        <w:ilvl w:val="5"/>
        <w:numId w:val="2"/>
      </w:numPr>
      <w:spacing w:before="50" w:beforeLines="50" w:after="50" w:afterLines="50"/>
      <w:jc w:val="both"/>
      <w:outlineLvl w:val="4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100">
    <w:name w:val="脚注文本 字符"/>
    <w:link w:val="21"/>
    <w:autoRedefine/>
    <w:semiHidden/>
    <w:qFormat/>
    <w:uiPriority w:val="0"/>
    <w:rPr>
      <w:rFonts w:ascii="宋体"/>
      <w:kern w:val="2"/>
      <w:sz w:val="18"/>
      <w:szCs w:val="18"/>
    </w:rPr>
  </w:style>
  <w:style w:type="paragraph" w:customStyle="1" w:styleId="101">
    <w:name w:val="标准文件_条文脚注"/>
    <w:basedOn w:val="21"/>
    <w:autoRedefine/>
    <w:qFormat/>
    <w:uiPriority w:val="0"/>
    <w:pPr>
      <w:adjustRightInd w:val="0"/>
      <w:spacing w:line="240" w:lineRule="auto"/>
      <w:ind w:left="0" w:leftChars="0" w:firstLine="200" w:firstLineChars="200"/>
      <w:jc w:val="both"/>
    </w:pPr>
    <w:rPr>
      <w:rFonts w:hAnsi="宋体"/>
    </w:rPr>
  </w:style>
  <w:style w:type="paragraph" w:customStyle="1" w:styleId="102">
    <w:name w:val="标准文件_图表脚注"/>
    <w:basedOn w:val="1"/>
    <w:next w:val="57"/>
    <w:autoRedefine/>
    <w:qFormat/>
    <w:uiPriority w:val="0"/>
    <w:pPr>
      <w:numPr>
        <w:ilvl w:val="0"/>
        <w:numId w:val="12"/>
      </w:numPr>
      <w:spacing w:line="240" w:lineRule="auto"/>
      <w:jc w:val="left"/>
    </w:pPr>
    <w:rPr>
      <w:rFonts w:ascii="宋体" w:hAnsi="宋体"/>
      <w:sz w:val="18"/>
    </w:rPr>
  </w:style>
  <w:style w:type="character" w:customStyle="1" w:styleId="103">
    <w:name w:val="标准文件_图表脚注内容"/>
    <w:autoRedefine/>
    <w:qFormat/>
    <w:uiPriority w:val="0"/>
    <w:rPr>
      <w:rFonts w:ascii="宋体" w:hAnsi="宋体" w:eastAsia="宋体" w:cs="Times New Roman"/>
      <w:spacing w:val="0"/>
      <w:sz w:val="18"/>
      <w:vertAlign w:val="superscript"/>
    </w:rPr>
  </w:style>
  <w:style w:type="paragraph" w:customStyle="1" w:styleId="104">
    <w:name w:val="标准文件_五级条标题"/>
    <w:next w:val="57"/>
    <w:autoRedefine/>
    <w:qFormat/>
    <w:uiPriority w:val="0"/>
    <w:pPr>
      <w:widowControl w:val="0"/>
      <w:numPr>
        <w:ilvl w:val="6"/>
        <w:numId w:val="2"/>
      </w:numPr>
      <w:spacing w:before="50" w:beforeLines="50" w:after="50" w:afterLines="50"/>
      <w:jc w:val="both"/>
      <w:outlineLvl w:val="5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5">
    <w:name w:val="标准文件_章标题"/>
    <w:next w:val="57"/>
    <w:autoRedefine/>
    <w:qFormat/>
    <w:uiPriority w:val="0"/>
    <w:pPr>
      <w:numPr>
        <w:ilvl w:val="1"/>
        <w:numId w:val="2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6">
    <w:name w:val="标准文件_一级条标题"/>
    <w:basedOn w:val="105"/>
    <w:next w:val="57"/>
    <w:autoRedefine/>
    <w:qFormat/>
    <w:uiPriority w:val="0"/>
    <w:pPr>
      <w:numPr>
        <w:ilvl w:val="2"/>
      </w:numPr>
      <w:spacing w:before="50" w:beforeLines="50" w:after="50" w:afterLines="50"/>
      <w:outlineLvl w:val="1"/>
    </w:pPr>
  </w:style>
  <w:style w:type="paragraph" w:customStyle="1" w:styleId="107">
    <w:name w:val="标准文件_一致程度"/>
    <w:basedOn w:val="1"/>
    <w:autoRedefine/>
    <w:qFormat/>
    <w:uiPriority w:val="0"/>
    <w:pPr>
      <w:spacing w:line="440" w:lineRule="exact"/>
      <w:jc w:val="center"/>
    </w:pPr>
    <w:rPr>
      <w:sz w:val="28"/>
    </w:rPr>
  </w:style>
  <w:style w:type="paragraph" w:customStyle="1" w:styleId="108">
    <w:name w:val="标准文件_引言标题"/>
    <w:next w:val="1"/>
    <w:autoRedefine/>
    <w:qFormat/>
    <w:uiPriority w:val="0"/>
    <w:p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09">
    <w:name w:val="标准文件_英文图表脚注"/>
    <w:basedOn w:val="56"/>
    <w:autoRedefine/>
    <w:qFormat/>
    <w:uiPriority w:val="0"/>
    <w:pPr>
      <w:widowControl/>
      <w:adjustRightInd/>
      <w:snapToGrid/>
      <w:spacing w:line="240" w:lineRule="auto"/>
      <w:ind w:left="79" w:hanging="79" w:hangingChars="80"/>
    </w:pPr>
    <w:rPr>
      <w:rFonts w:ascii="宋体" w:hAnsi="宋体"/>
    </w:rPr>
  </w:style>
  <w:style w:type="paragraph" w:customStyle="1" w:styleId="110">
    <w:name w:val="标准文件_数字编号列项（二级）"/>
    <w:autoRedefine/>
    <w:qFormat/>
    <w:uiPriority w:val="0"/>
    <w:pPr>
      <w:numPr>
        <w:ilvl w:val="1"/>
        <w:numId w:val="1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1">
    <w:name w:val="标准文件_英文注："/>
    <w:basedOn w:val="1"/>
    <w:next w:val="57"/>
    <w:autoRedefine/>
    <w:qFormat/>
    <w:uiPriority w:val="0"/>
    <w:pPr>
      <w:numPr>
        <w:ilvl w:val="0"/>
        <w:numId w:val="14"/>
      </w:numPr>
      <w:tabs>
        <w:tab w:val="left" w:pos="420"/>
      </w:tabs>
      <w:autoSpaceDE w:val="0"/>
      <w:autoSpaceDN w:val="0"/>
      <w:spacing w:line="240" w:lineRule="auto"/>
    </w:pPr>
    <w:rPr>
      <w:rFonts w:ascii="宋体" w:hAnsi="宋体"/>
      <w:kern w:val="0"/>
      <w:sz w:val="18"/>
      <w:szCs w:val="20"/>
    </w:rPr>
  </w:style>
  <w:style w:type="paragraph" w:customStyle="1" w:styleId="112">
    <w:name w:val="标准文件_英文注×："/>
    <w:basedOn w:val="1"/>
    <w:autoRedefine/>
    <w:qFormat/>
    <w:uiPriority w:val="0"/>
    <w:pPr>
      <w:numPr>
        <w:ilvl w:val="0"/>
        <w:numId w:val="15"/>
      </w:numPr>
      <w:tabs>
        <w:tab w:val="left" w:pos="210"/>
      </w:tabs>
      <w:autoSpaceDE w:val="0"/>
      <w:autoSpaceDN w:val="0"/>
      <w:spacing w:line="240" w:lineRule="auto"/>
    </w:pPr>
    <w:rPr>
      <w:rFonts w:ascii="宋体" w:hAnsi="宋体"/>
      <w:kern w:val="0"/>
      <w:szCs w:val="20"/>
    </w:rPr>
  </w:style>
  <w:style w:type="paragraph" w:customStyle="1" w:styleId="113">
    <w:name w:val="标准文件_正文表标题"/>
    <w:next w:val="57"/>
    <w:autoRedefine/>
    <w:qFormat/>
    <w:uiPriority w:val="0"/>
    <w:pPr>
      <w:numPr>
        <w:ilvl w:val="0"/>
        <w:numId w:val="16"/>
      </w:numPr>
      <w:tabs>
        <w:tab w:val="left" w:pos="0"/>
      </w:tabs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4">
    <w:name w:val="标准文件_正文公式"/>
    <w:basedOn w:val="1"/>
    <w:next w:val="56"/>
    <w:autoRedefine/>
    <w:qFormat/>
    <w:uiPriority w:val="0"/>
    <w:pPr>
      <w:tabs>
        <w:tab w:val="center" w:pos="4678"/>
        <w:tab w:val="right" w:leader="middleDot" w:pos="9356"/>
      </w:tabs>
      <w:spacing w:line="240" w:lineRule="auto"/>
    </w:pPr>
    <w:rPr>
      <w:rFonts w:ascii="宋体" w:hAnsi="宋体"/>
    </w:rPr>
  </w:style>
  <w:style w:type="paragraph" w:customStyle="1" w:styleId="115">
    <w:name w:val="标准文件_正文图标题"/>
    <w:next w:val="57"/>
    <w:autoRedefine/>
    <w:qFormat/>
    <w:uiPriority w:val="0"/>
    <w:pPr>
      <w:numPr>
        <w:ilvl w:val="0"/>
        <w:numId w:val="17"/>
      </w:numPr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6">
    <w:name w:val="标准文件_正文英文表标题"/>
    <w:next w:val="57"/>
    <w:autoRedefine/>
    <w:qFormat/>
    <w:uiPriority w:val="0"/>
    <w:pPr>
      <w:numPr>
        <w:ilvl w:val="0"/>
        <w:numId w:val="18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7">
    <w:name w:val="标准文件_正文英文图标题"/>
    <w:next w:val="57"/>
    <w:autoRedefine/>
    <w:qFormat/>
    <w:uiPriority w:val="0"/>
    <w:pPr>
      <w:numPr>
        <w:ilvl w:val="0"/>
        <w:numId w:val="19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8">
    <w:name w:val="标准文件_编号列项（三级）"/>
    <w:autoRedefine/>
    <w:qFormat/>
    <w:uiPriority w:val="0"/>
    <w:pPr>
      <w:numPr>
        <w:ilvl w:val="2"/>
        <w:numId w:val="13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9">
    <w:name w:val="二级无标题条"/>
    <w:basedOn w:val="1"/>
    <w:autoRedefine/>
    <w:qFormat/>
    <w:uiPriority w:val="0"/>
    <w:pPr>
      <w:numPr>
        <w:ilvl w:val="3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120">
    <w:name w:val="发布部门"/>
    <w:next w:val="57"/>
    <w:autoRedefine/>
    <w:qFormat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w w:val="135"/>
      <w:sz w:val="36"/>
      <w:lang w:val="en-US" w:eastAsia="zh-CN" w:bidi="ar-SA"/>
    </w:rPr>
  </w:style>
  <w:style w:type="paragraph" w:customStyle="1" w:styleId="121">
    <w:name w:val="发布日期"/>
    <w:autoRedefine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22">
    <w:name w:val="封面标准代替信息"/>
    <w:basedOn w:val="1"/>
    <w:autoRedefine/>
    <w:qFormat/>
    <w:uiPriority w:val="0"/>
    <w:pPr>
      <w:framePr w:w="9138" w:h="1244" w:hRule="exact" w:wrap="auto" w:vAnchor="page" w:hAnchor="margin" w:y="2908"/>
      <w:kinsoku w:val="0"/>
      <w:overflowPunct w:val="0"/>
      <w:autoSpaceDE w:val="0"/>
      <w:autoSpaceDN w:val="0"/>
      <w:spacing w:before="57" w:line="280" w:lineRule="exact"/>
      <w:jc w:val="right"/>
      <w:textAlignment w:val="center"/>
    </w:pPr>
    <w:rPr>
      <w:rFonts w:ascii="宋体" w:hAnsi="Times New Roman"/>
      <w:kern w:val="0"/>
      <w:szCs w:val="20"/>
    </w:rPr>
  </w:style>
  <w:style w:type="paragraph" w:customStyle="1" w:styleId="123">
    <w:name w:val="封面标准名称"/>
    <w:autoRedefine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24">
    <w:name w:val="封面标准文稿编辑信息"/>
    <w:autoRedefine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5">
    <w:name w:val="封面标准文稿类别"/>
    <w:autoRedefine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26">
    <w:name w:val="封面标准英文名称"/>
    <w:autoRedefine/>
    <w:qFormat/>
    <w:uiPriority w:val="0"/>
    <w:pPr>
      <w:widowControl w:val="0"/>
      <w:spacing w:line="36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27">
    <w:name w:val="封面一致性程度标识"/>
    <w:autoRedefine/>
    <w:qFormat/>
    <w:uiPriority w:val="0"/>
    <w:pPr>
      <w:spacing w:before="440" w:line="44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28">
    <w:name w:val="封面正文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29">
    <w:name w:val="附录二级无标题条"/>
    <w:basedOn w:val="1"/>
    <w:next w:val="57"/>
    <w:autoRedefine/>
    <w:qFormat/>
    <w:uiPriority w:val="0"/>
    <w:pPr>
      <w:widowControl/>
      <w:wordWrap w:val="0"/>
      <w:overflowPunct w:val="0"/>
      <w:autoSpaceDE w:val="0"/>
      <w:autoSpaceDN w:val="0"/>
      <w:adjustRightInd/>
      <w:spacing w:line="240" w:lineRule="auto"/>
      <w:textAlignment w:val="baseline"/>
      <w:outlineLvl w:val="3"/>
    </w:pPr>
    <w:rPr>
      <w:rFonts w:ascii="宋体" w:hAnsi="宋体"/>
      <w:kern w:val="21"/>
    </w:rPr>
  </w:style>
  <w:style w:type="paragraph" w:customStyle="1" w:styleId="130">
    <w:name w:val="附录三级无标题条"/>
    <w:basedOn w:val="129"/>
    <w:next w:val="57"/>
    <w:autoRedefine/>
    <w:qFormat/>
    <w:uiPriority w:val="0"/>
    <w:pPr>
      <w:outlineLvl w:val="4"/>
    </w:pPr>
  </w:style>
  <w:style w:type="paragraph" w:customStyle="1" w:styleId="131">
    <w:name w:val="附录四级无标题条"/>
    <w:basedOn w:val="130"/>
    <w:next w:val="57"/>
    <w:autoRedefine/>
    <w:qFormat/>
    <w:uiPriority w:val="0"/>
    <w:pPr>
      <w:outlineLvl w:val="5"/>
    </w:pPr>
  </w:style>
  <w:style w:type="paragraph" w:customStyle="1" w:styleId="132">
    <w:name w:val="附录图"/>
    <w:next w:val="57"/>
    <w:autoRedefine/>
    <w:qFormat/>
    <w:uiPriority w:val="0"/>
    <w:pPr>
      <w:wordWrap w:val="0"/>
      <w:overflowPunct w:val="0"/>
      <w:autoSpaceDE w:val="0"/>
      <w:spacing w:before="50" w:beforeLines="50" w:after="50" w:afterLines="50"/>
      <w:jc w:val="center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33">
    <w:name w:val="标准文件_一级项"/>
    <w:autoRedefine/>
    <w:qFormat/>
    <w:uiPriority w:val="0"/>
    <w:pPr>
      <w:numPr>
        <w:ilvl w:val="0"/>
        <w:numId w:val="21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4">
    <w:name w:val="附录五级无标题条"/>
    <w:basedOn w:val="131"/>
    <w:next w:val="57"/>
    <w:autoRedefine/>
    <w:qFormat/>
    <w:uiPriority w:val="0"/>
    <w:pPr>
      <w:outlineLvl w:val="6"/>
    </w:pPr>
  </w:style>
  <w:style w:type="paragraph" w:customStyle="1" w:styleId="135">
    <w:name w:val="附录性质"/>
    <w:basedOn w:val="1"/>
    <w:autoRedefine/>
    <w:qFormat/>
    <w:uiPriority w:val="0"/>
    <w:pPr>
      <w:widowControl/>
      <w:adjustRightInd/>
      <w:jc w:val="center"/>
    </w:pPr>
    <w:rPr>
      <w:rFonts w:ascii="黑体" w:eastAsia="黑体"/>
    </w:rPr>
  </w:style>
  <w:style w:type="paragraph" w:customStyle="1" w:styleId="136">
    <w:name w:val="附录一级无标题条"/>
    <w:basedOn w:val="88"/>
    <w:next w:val="57"/>
    <w:autoRedefine/>
    <w:qFormat/>
    <w:uiPriority w:val="0"/>
    <w:pPr>
      <w:autoSpaceDN w:val="0"/>
      <w:outlineLvl w:val="2"/>
    </w:pPr>
    <w:rPr>
      <w:rFonts w:ascii="宋体" w:hAnsi="宋体" w:eastAsia="宋体"/>
    </w:rPr>
  </w:style>
  <w:style w:type="character" w:customStyle="1" w:styleId="137">
    <w:name w:val="个人答复风格"/>
    <w:autoRedefine/>
    <w:qFormat/>
    <w:uiPriority w:val="0"/>
    <w:rPr>
      <w:rFonts w:ascii="Arial" w:hAnsi="Arial" w:eastAsia="宋体" w:cs="Arial"/>
      <w:color w:val="auto"/>
      <w:spacing w:val="0"/>
      <w:sz w:val="20"/>
    </w:rPr>
  </w:style>
  <w:style w:type="character" w:customStyle="1" w:styleId="138">
    <w:name w:val="个人撰写风格"/>
    <w:autoRedefine/>
    <w:qFormat/>
    <w:uiPriority w:val="0"/>
    <w:rPr>
      <w:rFonts w:ascii="Arial" w:hAnsi="Arial" w:eastAsia="宋体" w:cs="Arial"/>
      <w:color w:val="auto"/>
      <w:spacing w:val="0"/>
      <w:sz w:val="20"/>
    </w:rPr>
  </w:style>
  <w:style w:type="paragraph" w:customStyle="1" w:styleId="139">
    <w:name w:val="脚注后续"/>
    <w:autoRedefine/>
    <w:qFormat/>
    <w:uiPriority w:val="0"/>
    <w:pPr>
      <w:ind w:left="350" w:leftChars="35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40">
    <w:name w:val="列项——"/>
    <w:autoRedefine/>
    <w:qFormat/>
    <w:uiPriority w:val="0"/>
    <w:pPr>
      <w:widowControl w:val="0"/>
      <w:numPr>
        <w:ilvl w:val="0"/>
        <w:numId w:val="22"/>
      </w:num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41">
    <w:name w:val="列项·"/>
    <w:basedOn w:val="57"/>
    <w:autoRedefine/>
    <w:qFormat/>
    <w:uiPriority w:val="0"/>
    <w:pPr>
      <w:tabs>
        <w:tab w:val="left" w:pos="840"/>
      </w:tabs>
    </w:pPr>
  </w:style>
  <w:style w:type="paragraph" w:customStyle="1" w:styleId="142">
    <w:name w:val="目次、索引正文"/>
    <w:autoRedefine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3">
    <w:name w:val="目录 21"/>
    <w:basedOn w:val="1"/>
    <w:next w:val="1"/>
    <w:autoRedefine/>
    <w:semiHidden/>
    <w:qFormat/>
    <w:uiPriority w:val="0"/>
    <w:pPr>
      <w:adjustRightInd/>
      <w:spacing w:line="240" w:lineRule="auto"/>
      <w:jc w:val="left"/>
    </w:pPr>
    <w:rPr>
      <w:bCs/>
      <w:iCs/>
    </w:rPr>
  </w:style>
  <w:style w:type="paragraph" w:customStyle="1" w:styleId="144">
    <w:name w:val="目录 31"/>
    <w:basedOn w:val="1"/>
    <w:next w:val="1"/>
    <w:autoRedefine/>
    <w:semiHidden/>
    <w:qFormat/>
    <w:uiPriority w:val="0"/>
    <w:pPr>
      <w:spacing w:line="240" w:lineRule="auto"/>
    </w:pPr>
    <w:rPr>
      <w:rFonts w:ascii="宋体" w:hAnsi="宋体"/>
      <w:iCs/>
    </w:rPr>
  </w:style>
  <w:style w:type="paragraph" w:customStyle="1" w:styleId="145">
    <w:name w:val="目录 41"/>
    <w:basedOn w:val="1"/>
    <w:next w:val="1"/>
    <w:autoRedefine/>
    <w:semiHidden/>
    <w:qFormat/>
    <w:uiPriority w:val="0"/>
    <w:pPr>
      <w:adjustRightInd/>
      <w:spacing w:line="240" w:lineRule="auto"/>
      <w:jc w:val="left"/>
    </w:pPr>
  </w:style>
  <w:style w:type="paragraph" w:customStyle="1" w:styleId="146">
    <w:name w:val="目录 51"/>
    <w:basedOn w:val="1"/>
    <w:next w:val="1"/>
    <w:autoRedefine/>
    <w:semiHidden/>
    <w:qFormat/>
    <w:uiPriority w:val="0"/>
    <w:pPr>
      <w:spacing w:line="240" w:lineRule="auto"/>
    </w:pPr>
    <w:rPr>
      <w:rFonts w:ascii="宋体" w:hAnsi="宋体"/>
    </w:rPr>
  </w:style>
  <w:style w:type="paragraph" w:customStyle="1" w:styleId="147">
    <w:name w:val="目录 61"/>
    <w:basedOn w:val="1"/>
    <w:next w:val="1"/>
    <w:autoRedefine/>
    <w:semiHidden/>
    <w:qFormat/>
    <w:uiPriority w:val="0"/>
    <w:pPr>
      <w:adjustRightInd/>
      <w:spacing w:line="240" w:lineRule="auto"/>
      <w:jc w:val="left"/>
    </w:pPr>
  </w:style>
  <w:style w:type="paragraph" w:customStyle="1" w:styleId="148">
    <w:name w:val="目录 71"/>
    <w:basedOn w:val="147"/>
    <w:autoRedefine/>
    <w:semiHidden/>
    <w:qFormat/>
    <w:uiPriority w:val="0"/>
    <w:pPr>
      <w:ind w:left="1260"/>
    </w:pPr>
  </w:style>
  <w:style w:type="paragraph" w:customStyle="1" w:styleId="149">
    <w:name w:val="目录 81"/>
    <w:basedOn w:val="148"/>
    <w:autoRedefine/>
    <w:semiHidden/>
    <w:qFormat/>
    <w:uiPriority w:val="0"/>
    <w:pPr>
      <w:ind w:left="1470"/>
    </w:pPr>
  </w:style>
  <w:style w:type="paragraph" w:customStyle="1" w:styleId="150">
    <w:name w:val="目录 91"/>
    <w:basedOn w:val="149"/>
    <w:autoRedefine/>
    <w:semiHidden/>
    <w:qFormat/>
    <w:uiPriority w:val="0"/>
    <w:pPr>
      <w:ind w:left="1680"/>
    </w:pPr>
  </w:style>
  <w:style w:type="paragraph" w:customStyle="1" w:styleId="151">
    <w:name w:val="其他标准称谓"/>
    <w:autoRedefine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152">
    <w:name w:val="其他发布部门"/>
    <w:basedOn w:val="120"/>
    <w:autoRedefine/>
    <w:qFormat/>
    <w:uiPriority w:val="0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153">
    <w:name w:val="前言标题"/>
    <w:next w:val="1"/>
    <w:autoRedefine/>
    <w:qFormat/>
    <w:uiPriority w:val="0"/>
    <w:pPr>
      <w:numPr>
        <w:ilvl w:val="0"/>
        <w:numId w:val="2"/>
      </w:num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54">
    <w:name w:val="三级无标题条"/>
    <w:basedOn w:val="1"/>
    <w:autoRedefine/>
    <w:qFormat/>
    <w:uiPriority w:val="0"/>
    <w:pPr>
      <w:numPr>
        <w:ilvl w:val="4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155">
    <w:name w:val="实施日期"/>
    <w:basedOn w:val="121"/>
    <w:autoRedefine/>
    <w:qFormat/>
    <w:uiPriority w:val="0"/>
    <w:pPr>
      <w:framePr w:hSpace="0" w:wrap="around" w:xAlign="right"/>
      <w:jc w:val="right"/>
    </w:pPr>
  </w:style>
  <w:style w:type="paragraph" w:customStyle="1" w:styleId="156">
    <w:name w:val="四级无标题条"/>
    <w:basedOn w:val="1"/>
    <w:autoRedefine/>
    <w:qFormat/>
    <w:uiPriority w:val="0"/>
    <w:pPr>
      <w:numPr>
        <w:ilvl w:val="5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157">
    <w:name w:val="文献分类号"/>
    <w:autoRedefine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58">
    <w:name w:val="无标题条"/>
    <w:next w:val="57"/>
    <w:autoRedefine/>
    <w:qFormat/>
    <w:uiPriority w:val="0"/>
    <w:p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59">
    <w:name w:val="五级无标题条"/>
    <w:basedOn w:val="1"/>
    <w:autoRedefine/>
    <w:qFormat/>
    <w:uiPriority w:val="0"/>
    <w:pPr>
      <w:numPr>
        <w:ilvl w:val="6"/>
        <w:numId w:val="20"/>
      </w:numPr>
      <w:adjustRightInd/>
    </w:pPr>
    <w:rPr>
      <w:szCs w:val="24"/>
    </w:rPr>
  </w:style>
  <w:style w:type="paragraph" w:customStyle="1" w:styleId="160">
    <w:name w:val="一级无标题条"/>
    <w:basedOn w:val="1"/>
    <w:autoRedefine/>
    <w:qFormat/>
    <w:uiPriority w:val="0"/>
    <w:pPr>
      <w:numPr>
        <w:ilvl w:val="2"/>
        <w:numId w:val="20"/>
      </w:numPr>
      <w:adjustRightInd/>
      <w:spacing w:before="10" w:after="10" w:line="240" w:lineRule="auto"/>
    </w:pPr>
    <w:rPr>
      <w:rFonts w:ascii="宋体" w:hAnsi="宋体"/>
      <w:szCs w:val="24"/>
    </w:rPr>
  </w:style>
  <w:style w:type="paragraph" w:customStyle="1" w:styleId="161">
    <w:name w:val="注:后续"/>
    <w:autoRedefine/>
    <w:qFormat/>
    <w:uiPriority w:val="0"/>
    <w:pPr>
      <w:spacing w:line="300" w:lineRule="exact"/>
      <w:ind w:left="600" w:leftChars="400" w:hanging="20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62">
    <w:name w:val="注×:后续"/>
    <w:basedOn w:val="161"/>
    <w:autoRedefine/>
    <w:qFormat/>
    <w:uiPriority w:val="0"/>
    <w:pPr>
      <w:ind w:left="1406" w:leftChars="0" w:hanging="499" w:firstLineChars="0"/>
    </w:pPr>
  </w:style>
  <w:style w:type="paragraph" w:customStyle="1" w:styleId="163">
    <w:name w:val="标准文件_一级无标题"/>
    <w:basedOn w:val="106"/>
    <w:autoRedefine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64">
    <w:name w:val="标准文件_五级无标题"/>
    <w:basedOn w:val="104"/>
    <w:autoRedefine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65">
    <w:name w:val="标准文件_三级无标题"/>
    <w:basedOn w:val="95"/>
    <w:autoRedefine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66">
    <w:name w:val="标准文件_二级无标题"/>
    <w:basedOn w:val="66"/>
    <w:autoRedefine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67">
    <w:name w:val="标准_四级无标题"/>
    <w:basedOn w:val="99"/>
    <w:next w:val="57"/>
    <w:autoRedefine/>
    <w:qFormat/>
    <w:uiPriority w:val="0"/>
    <w:rPr>
      <w:rFonts w:eastAsia="宋体"/>
    </w:rPr>
  </w:style>
  <w:style w:type="paragraph" w:customStyle="1" w:styleId="168">
    <w:name w:val="标准文件_四级无标题"/>
    <w:basedOn w:val="99"/>
    <w:autoRedefine/>
    <w:qFormat/>
    <w:uiPriority w:val="0"/>
    <w:pPr>
      <w:spacing w:before="0" w:beforeLines="0" w:after="0" w:afterLines="0"/>
      <w:outlineLvl w:val="9"/>
    </w:pPr>
    <w:rPr>
      <w:rFonts w:ascii="宋体" w:hAnsi="黑体" w:eastAsia="宋体"/>
      <w:szCs w:val="52"/>
    </w:rPr>
  </w:style>
  <w:style w:type="paragraph" w:customStyle="1" w:styleId="169">
    <w:name w:val="标准文件_大写罗马数字编号列项"/>
    <w:basedOn w:val="57"/>
    <w:autoRedefine/>
    <w:qFormat/>
    <w:uiPriority w:val="0"/>
    <w:pPr>
      <w:numPr>
        <w:ilvl w:val="0"/>
        <w:numId w:val="23"/>
      </w:numPr>
      <w:ind w:firstLine="0" w:firstLineChars="0"/>
    </w:pPr>
    <w:rPr>
      <w:rFonts w:ascii="Times New Roman" w:cs="Arial"/>
      <w:szCs w:val="28"/>
    </w:rPr>
  </w:style>
  <w:style w:type="paragraph" w:customStyle="1" w:styleId="170">
    <w:name w:val="标准文件_小写罗马数字编号列项"/>
    <w:basedOn w:val="57"/>
    <w:autoRedefine/>
    <w:qFormat/>
    <w:uiPriority w:val="0"/>
    <w:pPr>
      <w:numPr>
        <w:ilvl w:val="0"/>
        <w:numId w:val="24"/>
      </w:numPr>
      <w:ind w:firstLine="0" w:firstLineChars="0"/>
    </w:pPr>
    <w:rPr>
      <w:rFonts w:cs="Arial"/>
      <w:szCs w:val="28"/>
    </w:rPr>
  </w:style>
  <w:style w:type="paragraph" w:customStyle="1" w:styleId="171">
    <w:name w:val="标准文件_附录标题"/>
    <w:basedOn w:val="77"/>
    <w:autoRedefine/>
    <w:qFormat/>
    <w:uiPriority w:val="0"/>
    <w:pPr>
      <w:numPr>
        <w:numId w:val="0"/>
      </w:numPr>
      <w:spacing w:after="280"/>
      <w:outlineLvl w:val="9"/>
    </w:pPr>
  </w:style>
  <w:style w:type="paragraph" w:customStyle="1" w:styleId="172">
    <w:name w:val="标准文件_二级项"/>
    <w:autoRedefine/>
    <w:qFormat/>
    <w:uiPriority w:val="0"/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3">
    <w:name w:val="标准文件_三级项"/>
    <w:basedOn w:val="1"/>
    <w:autoRedefine/>
    <w:qFormat/>
    <w:uiPriority w:val="0"/>
    <w:pPr>
      <w:numPr>
        <w:ilvl w:val="2"/>
        <w:numId w:val="21"/>
      </w:numPr>
      <w:spacing w:line="536870612" w:lineRule="auto"/>
    </w:pPr>
    <w:rPr>
      <w:rFonts w:ascii="Times New Roman" w:hAnsi="Times New Roman"/>
    </w:rPr>
  </w:style>
  <w:style w:type="paragraph" w:customStyle="1" w:styleId="174">
    <w:name w:val="图表脚注说明"/>
    <w:basedOn w:val="1"/>
    <w:next w:val="57"/>
    <w:autoRedefine/>
    <w:qFormat/>
    <w:uiPriority w:val="0"/>
    <w:pPr>
      <w:numPr>
        <w:ilvl w:val="0"/>
        <w:numId w:val="25"/>
      </w:numPr>
      <w:adjustRightInd/>
      <w:spacing w:line="240" w:lineRule="auto"/>
    </w:pPr>
    <w:rPr>
      <w:rFonts w:ascii="宋体" w:hAnsi="Times New Roman"/>
      <w:sz w:val="18"/>
      <w:szCs w:val="18"/>
    </w:rPr>
  </w:style>
  <w:style w:type="paragraph" w:customStyle="1" w:styleId="175">
    <w:name w:val="标准文件_字母编号列项（一级）"/>
    <w:autoRedefine/>
    <w:qFormat/>
    <w:uiPriority w:val="0"/>
    <w:pPr>
      <w:numPr>
        <w:ilvl w:val="0"/>
        <w:numId w:val="1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6">
    <w:name w:val="标准文件_索引字母"/>
    <w:next w:val="57"/>
    <w:autoRedefine/>
    <w:qFormat/>
    <w:uiPriority w:val="0"/>
    <w:pPr>
      <w:jc w:val="center"/>
    </w:pPr>
    <w:rPr>
      <w:rFonts w:ascii="宋体" w:hAnsi="宋体" w:eastAsia="Times New Roman" w:cs="Times New Roman"/>
      <w:b/>
      <w:kern w:val="2"/>
      <w:sz w:val="21"/>
      <w:lang w:val="en-US" w:eastAsia="zh-CN" w:bidi="ar-SA"/>
    </w:rPr>
  </w:style>
  <w:style w:type="paragraph" w:customStyle="1" w:styleId="177">
    <w:name w:val="标准文件_附录前"/>
    <w:next w:val="57"/>
    <w:autoRedefine/>
    <w:qFormat/>
    <w:uiPriority w:val="0"/>
    <w:pPr>
      <w:spacing w:line="20" w:lineRule="atLeast"/>
      <w:ind w:firstLine="200"/>
    </w:pPr>
    <w:rPr>
      <w:rFonts w:ascii="宋体" w:hAnsi="宋体" w:eastAsia="宋体" w:cs="Times New Roman"/>
      <w:kern w:val="2"/>
      <w:sz w:val="10"/>
      <w:lang w:val="en-US" w:eastAsia="zh-CN" w:bidi="ar-SA"/>
    </w:rPr>
  </w:style>
  <w:style w:type="paragraph" w:customStyle="1" w:styleId="178">
    <w:name w:val="标准文件_正文标准名称"/>
    <w:autoRedefine/>
    <w:qFormat/>
    <w:uiPriority w:val="0"/>
    <w:pPr>
      <w:spacing w:before="560" w:after="640" w:line="400" w:lineRule="exact"/>
      <w:jc w:val="center"/>
    </w:pPr>
    <w:rPr>
      <w:rFonts w:ascii="黑体" w:hAnsi="黑体" w:eastAsia="黑体" w:cs="Times New Roman"/>
      <w:kern w:val="2"/>
      <w:sz w:val="32"/>
      <w:szCs w:val="32"/>
      <w:lang w:val="en-US" w:eastAsia="zh-CN" w:bidi="ar-SA"/>
    </w:rPr>
  </w:style>
  <w:style w:type="paragraph" w:customStyle="1" w:styleId="179">
    <w:name w:val="标准文件_表格"/>
    <w:basedOn w:val="57"/>
    <w:autoRedefine/>
    <w:qFormat/>
    <w:uiPriority w:val="0"/>
    <w:pPr>
      <w:ind w:firstLine="0" w:firstLineChars="0"/>
      <w:jc w:val="center"/>
    </w:pPr>
    <w:rPr>
      <w:sz w:val="18"/>
    </w:rPr>
  </w:style>
  <w:style w:type="paragraph" w:customStyle="1" w:styleId="180">
    <w:name w:val="标准文件_注："/>
    <w:next w:val="57"/>
    <w:autoRedefine/>
    <w:qFormat/>
    <w:uiPriority w:val="0"/>
    <w:pPr>
      <w:widowControl w:val="0"/>
      <w:numPr>
        <w:ilvl w:val="0"/>
        <w:numId w:val="26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81">
    <w:name w:val="标准文件_注×："/>
    <w:autoRedefine/>
    <w:qFormat/>
    <w:uiPriority w:val="0"/>
    <w:pPr>
      <w:widowControl w:val="0"/>
      <w:numPr>
        <w:ilvl w:val="0"/>
        <w:numId w:val="27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82">
    <w:name w:val="标准文件_示例："/>
    <w:next w:val="183"/>
    <w:autoRedefine/>
    <w:qFormat/>
    <w:uiPriority w:val="0"/>
    <w:pPr>
      <w:widowControl w:val="0"/>
      <w:numPr>
        <w:ilvl w:val="0"/>
        <w:numId w:val="28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83">
    <w:name w:val="标准文件_示例内容"/>
    <w:basedOn w:val="57"/>
    <w:autoRedefine/>
    <w:qFormat/>
    <w:uiPriority w:val="0"/>
    <w:pPr>
      <w:ind w:firstLine="420"/>
    </w:pPr>
    <w:rPr>
      <w:sz w:val="18"/>
    </w:rPr>
  </w:style>
  <w:style w:type="paragraph" w:customStyle="1" w:styleId="184">
    <w:name w:val="标准文件_示例×："/>
    <w:basedOn w:val="1"/>
    <w:next w:val="183"/>
    <w:autoRedefine/>
    <w:qFormat/>
    <w:uiPriority w:val="0"/>
    <w:pPr>
      <w:widowControl/>
      <w:numPr>
        <w:ilvl w:val="0"/>
        <w:numId w:val="29"/>
      </w:numPr>
      <w:adjustRightInd/>
      <w:spacing w:line="240" w:lineRule="auto"/>
    </w:pPr>
    <w:rPr>
      <w:rFonts w:ascii="宋体" w:hAnsi="Times New Roman"/>
      <w:kern w:val="0"/>
      <w:sz w:val="18"/>
      <w:szCs w:val="18"/>
    </w:rPr>
  </w:style>
  <w:style w:type="character" w:customStyle="1" w:styleId="185">
    <w:name w:val="标准文件_段 Char"/>
    <w:link w:val="57"/>
    <w:autoRedefine/>
    <w:qFormat/>
    <w:uiPriority w:val="0"/>
    <w:rPr>
      <w:rFonts w:ascii="宋体" w:hAnsi="Times New Roman"/>
      <w:sz w:val="21"/>
    </w:rPr>
  </w:style>
  <w:style w:type="paragraph" w:customStyle="1" w:styleId="186">
    <w:name w:val="标准文件_表格续"/>
    <w:basedOn w:val="57"/>
    <w:next w:val="57"/>
    <w:autoRedefine/>
    <w:qFormat/>
    <w:uiPriority w:val="0"/>
    <w:pPr>
      <w:jc w:val="center"/>
    </w:pPr>
    <w:rPr>
      <w:rFonts w:ascii="黑体" w:hAnsi="黑体" w:eastAsia="黑体"/>
    </w:rPr>
  </w:style>
  <w:style w:type="character" w:styleId="187">
    <w:name w:val="Placeholder Text"/>
    <w:basedOn w:val="29"/>
    <w:autoRedefine/>
    <w:semiHidden/>
    <w:qFormat/>
    <w:uiPriority w:val="99"/>
    <w:rPr>
      <w:color w:val="808080"/>
    </w:rPr>
  </w:style>
  <w:style w:type="paragraph" w:customStyle="1" w:styleId="188">
    <w:name w:val="标准文件_二级项2"/>
    <w:basedOn w:val="57"/>
    <w:autoRedefine/>
    <w:qFormat/>
    <w:uiPriority w:val="0"/>
    <w:pPr>
      <w:numPr>
        <w:ilvl w:val="1"/>
        <w:numId w:val="21"/>
      </w:numPr>
      <w:ind w:firstLine="0" w:firstLineChars="0"/>
    </w:pPr>
  </w:style>
  <w:style w:type="paragraph" w:customStyle="1" w:styleId="189">
    <w:name w:val="标准文件_三级项2"/>
    <w:basedOn w:val="57"/>
    <w:autoRedefine/>
    <w:qFormat/>
    <w:uiPriority w:val="0"/>
    <w:pPr>
      <w:numPr>
        <w:ilvl w:val="0"/>
        <w:numId w:val="30"/>
      </w:numPr>
      <w:spacing w:line="300" w:lineRule="exact"/>
      <w:ind w:firstLineChars="0"/>
    </w:pPr>
    <w:rPr>
      <w:rFonts w:ascii="Times New Roman"/>
    </w:rPr>
  </w:style>
  <w:style w:type="paragraph" w:customStyle="1" w:styleId="190">
    <w:name w:val="标准文件_一级项2"/>
    <w:basedOn w:val="57"/>
    <w:autoRedefine/>
    <w:qFormat/>
    <w:uiPriority w:val="0"/>
    <w:pPr>
      <w:numPr>
        <w:ilvl w:val="0"/>
        <w:numId w:val="31"/>
      </w:numPr>
      <w:spacing w:line="300" w:lineRule="exact"/>
      <w:ind w:firstLineChars="0"/>
    </w:pPr>
    <w:rPr>
      <w:rFonts w:ascii="Times New Roman"/>
    </w:rPr>
  </w:style>
  <w:style w:type="paragraph" w:customStyle="1" w:styleId="191">
    <w:name w:val="标准文件_提示"/>
    <w:basedOn w:val="57"/>
    <w:next w:val="57"/>
    <w:autoRedefine/>
    <w:qFormat/>
    <w:uiPriority w:val="0"/>
    <w:pPr>
      <w:ind w:firstLine="420"/>
    </w:pPr>
    <w:rPr>
      <w:rFonts w:ascii="黑体" w:eastAsia="黑体"/>
    </w:rPr>
  </w:style>
  <w:style w:type="character" w:customStyle="1" w:styleId="192">
    <w:name w:val="标准文件_来源"/>
    <w:basedOn w:val="29"/>
    <w:autoRedefine/>
    <w:qFormat/>
    <w:uiPriority w:val="1"/>
    <w:rPr>
      <w:rFonts w:eastAsia="宋体"/>
      <w:sz w:val="21"/>
    </w:rPr>
  </w:style>
  <w:style w:type="paragraph" w:customStyle="1" w:styleId="193">
    <w:name w:val="标准文件_图表说明"/>
    <w:autoRedefine/>
    <w:qFormat/>
    <w:uiPriority w:val="0"/>
    <w:pPr>
      <w:spacing w:line="276" w:lineRule="auto"/>
      <w:ind w:firstLine="420"/>
    </w:pPr>
    <w:rPr>
      <w:rFonts w:ascii="宋体" w:hAnsi="宋体" w:eastAsia="宋体" w:cs="Times New Roman"/>
      <w:kern w:val="2"/>
      <w:sz w:val="18"/>
      <w:lang w:val="en-US" w:eastAsia="zh-CN" w:bidi="ar-SA"/>
    </w:rPr>
  </w:style>
  <w:style w:type="paragraph" w:customStyle="1" w:styleId="194">
    <w:name w:val="其他发布日期"/>
    <w:basedOn w:val="121"/>
    <w:autoRedefine/>
    <w:qFormat/>
    <w:uiPriority w:val="0"/>
    <w:pPr>
      <w:framePr w:w="3997" w:h="471" w:hRule="exact" w:hSpace="0" w:vSpace="181" w:wrap="around" w:vAnchor="page" w:hAnchor="page" w:x="1419" w:y="14097"/>
    </w:pPr>
  </w:style>
  <w:style w:type="paragraph" w:customStyle="1" w:styleId="195">
    <w:name w:val="其他实施日期"/>
    <w:basedOn w:val="155"/>
    <w:autoRedefine/>
    <w:qFormat/>
    <w:uiPriority w:val="0"/>
    <w:pPr>
      <w:framePr w:w="3997" w:h="471" w:hRule="exact" w:vSpace="181" w:wrap="around" w:vAnchor="page" w:hAnchor="page" w:x="7089" w:y="14097"/>
    </w:pPr>
  </w:style>
  <w:style w:type="paragraph" w:customStyle="1" w:styleId="196">
    <w:name w:val="标准文件_文件编号"/>
    <w:basedOn w:val="57"/>
    <w:autoRedefine/>
    <w:qFormat/>
    <w:uiPriority w:val="0"/>
    <w:pPr>
      <w:framePr w:w="9356" w:h="624" w:hRule="exact" w:hSpace="181" w:vSpace="181" w:wrap="auto" w:vAnchor="page" w:hAnchor="page" w:x="1419" w:y="3284"/>
      <w:wordWrap w:val="0"/>
      <w:spacing w:line="280" w:lineRule="exact"/>
      <w:ind w:firstLine="0" w:firstLineChars="0"/>
      <w:jc w:val="right"/>
    </w:pPr>
    <w:rPr>
      <w:rFonts w:ascii="黑体" w:eastAsia="黑体"/>
      <w:bCs/>
      <w:sz w:val="28"/>
      <w:szCs w:val="28"/>
    </w:rPr>
  </w:style>
  <w:style w:type="paragraph" w:customStyle="1" w:styleId="197">
    <w:name w:val="标准文件_替换文件编号"/>
    <w:basedOn w:val="196"/>
    <w:autoRedefine/>
    <w:qFormat/>
    <w:uiPriority w:val="0"/>
    <w:pPr>
      <w:spacing w:before="57"/>
    </w:pPr>
    <w:rPr>
      <w:sz w:val="21"/>
    </w:rPr>
  </w:style>
  <w:style w:type="paragraph" w:customStyle="1" w:styleId="198">
    <w:name w:val="标准文件_文件名称"/>
    <w:basedOn w:val="57"/>
    <w:next w:val="57"/>
    <w:autoRedefine/>
    <w:qFormat/>
    <w:uiPriority w:val="0"/>
    <w:pPr>
      <w:framePr w:w="9639" w:h="6976" w:hRule="exact" w:wrap="auto" w:vAnchor="page" w:hAnchor="page" w:y="6408"/>
      <w:autoSpaceDE/>
      <w:autoSpaceDN/>
      <w:spacing w:line="700" w:lineRule="exact"/>
      <w:ind w:firstLine="0" w:firstLineChars="0"/>
      <w:jc w:val="center"/>
    </w:pPr>
    <w:rPr>
      <w:rFonts w:ascii="黑体" w:hAnsi="黑体" w:eastAsia="黑体"/>
      <w:bCs/>
      <w:sz w:val="52"/>
    </w:rPr>
  </w:style>
  <w:style w:type="paragraph" w:customStyle="1" w:styleId="199">
    <w:name w:val="标准文件_附录图标号"/>
    <w:basedOn w:val="57"/>
    <w:next w:val="57"/>
    <w:autoRedefine/>
    <w:qFormat/>
    <w:uiPriority w:val="0"/>
    <w:pPr>
      <w:numPr>
        <w:ilvl w:val="0"/>
        <w:numId w:val="6"/>
      </w:numPr>
      <w:spacing w:line="14" w:lineRule="exact"/>
      <w:ind w:firstLine="0" w:firstLineChars="0"/>
      <w:jc w:val="center"/>
    </w:pPr>
    <w:rPr>
      <w:rFonts w:ascii="黑体" w:hAnsi="黑体" w:eastAsia="黑体"/>
      <w:vanish/>
      <w:sz w:val="2"/>
      <w:szCs w:val="21"/>
    </w:rPr>
  </w:style>
  <w:style w:type="paragraph" w:customStyle="1" w:styleId="200">
    <w:name w:val="标准文件_附录表标号"/>
    <w:basedOn w:val="57"/>
    <w:next w:val="57"/>
    <w:autoRedefine/>
    <w:qFormat/>
    <w:uiPriority w:val="0"/>
    <w:pPr>
      <w:numPr>
        <w:ilvl w:val="0"/>
        <w:numId w:val="5"/>
      </w:numPr>
      <w:spacing w:line="14" w:lineRule="exact"/>
      <w:ind w:firstLine="0" w:firstLineChars="0"/>
      <w:jc w:val="center"/>
    </w:pPr>
    <w:rPr>
      <w:rFonts w:eastAsia="黑体"/>
      <w:vanish/>
      <w:sz w:val="2"/>
    </w:rPr>
  </w:style>
  <w:style w:type="paragraph" w:customStyle="1" w:styleId="201">
    <w:name w:val="标准文件_引言一级条标题"/>
    <w:basedOn w:val="57"/>
    <w:next w:val="57"/>
    <w:autoRedefine/>
    <w:qFormat/>
    <w:uiPriority w:val="0"/>
    <w:pPr>
      <w:numPr>
        <w:ilvl w:val="1"/>
        <w:numId w:val="8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02">
    <w:name w:val="标准文件_引言二级条标题"/>
    <w:basedOn w:val="57"/>
    <w:next w:val="57"/>
    <w:autoRedefine/>
    <w:qFormat/>
    <w:uiPriority w:val="0"/>
    <w:pPr>
      <w:numPr>
        <w:ilvl w:val="2"/>
        <w:numId w:val="8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03">
    <w:name w:val="标准文件_引言三级条标题"/>
    <w:basedOn w:val="57"/>
    <w:next w:val="57"/>
    <w:autoRedefine/>
    <w:qFormat/>
    <w:uiPriority w:val="0"/>
    <w:pPr>
      <w:numPr>
        <w:ilvl w:val="3"/>
        <w:numId w:val="8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04">
    <w:name w:val="标准文件_引言四级条标题"/>
    <w:basedOn w:val="57"/>
    <w:next w:val="57"/>
    <w:autoRedefine/>
    <w:qFormat/>
    <w:uiPriority w:val="0"/>
    <w:pPr>
      <w:numPr>
        <w:ilvl w:val="4"/>
        <w:numId w:val="8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05">
    <w:name w:val="标准文件_引言五级条标题"/>
    <w:basedOn w:val="57"/>
    <w:next w:val="57"/>
    <w:autoRedefine/>
    <w:qFormat/>
    <w:uiPriority w:val="0"/>
    <w:pPr>
      <w:numPr>
        <w:ilvl w:val="5"/>
        <w:numId w:val="8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06">
    <w:name w:val="标准文件_注后"/>
    <w:basedOn w:val="57"/>
    <w:autoRedefine/>
    <w:qFormat/>
    <w:uiPriority w:val="0"/>
    <w:pPr>
      <w:ind w:left="811" w:firstLine="0" w:firstLineChars="0"/>
    </w:pPr>
    <w:rPr>
      <w:sz w:val="18"/>
    </w:rPr>
  </w:style>
  <w:style w:type="paragraph" w:customStyle="1" w:styleId="207">
    <w:name w:val="标准文件_注X后"/>
    <w:basedOn w:val="57"/>
    <w:autoRedefine/>
    <w:qFormat/>
    <w:uiPriority w:val="0"/>
    <w:pPr>
      <w:ind w:left="811" w:firstLine="0" w:firstLineChars="0"/>
    </w:pPr>
    <w:rPr>
      <w:sz w:val="18"/>
    </w:rPr>
  </w:style>
  <w:style w:type="paragraph" w:customStyle="1" w:styleId="208">
    <w:name w:val="标准文件_示例后"/>
    <w:basedOn w:val="57"/>
    <w:autoRedefine/>
    <w:qFormat/>
    <w:uiPriority w:val="0"/>
    <w:pPr>
      <w:ind w:left="964" w:firstLine="0" w:firstLineChars="0"/>
    </w:pPr>
    <w:rPr>
      <w:sz w:val="18"/>
    </w:rPr>
  </w:style>
  <w:style w:type="paragraph" w:customStyle="1" w:styleId="209">
    <w:name w:val="标准文件_示例X后"/>
    <w:basedOn w:val="57"/>
    <w:link w:val="210"/>
    <w:autoRedefine/>
    <w:qFormat/>
    <w:uiPriority w:val="0"/>
    <w:pPr>
      <w:ind w:left="1049" w:firstLine="0" w:firstLineChars="0"/>
    </w:pPr>
    <w:rPr>
      <w:sz w:val="18"/>
    </w:rPr>
  </w:style>
  <w:style w:type="character" w:customStyle="1" w:styleId="210">
    <w:name w:val="标准文件_示例X后 字符"/>
    <w:basedOn w:val="185"/>
    <w:link w:val="209"/>
    <w:autoRedefine/>
    <w:qFormat/>
    <w:uiPriority w:val="0"/>
    <w:rPr>
      <w:rFonts w:ascii="宋体" w:hAnsi="Times New Roman"/>
      <w:sz w:val="18"/>
    </w:rPr>
  </w:style>
  <w:style w:type="paragraph" w:customStyle="1" w:styleId="211">
    <w:name w:val="标准文件_索引项"/>
    <w:basedOn w:val="57"/>
    <w:next w:val="57"/>
    <w:autoRedefine/>
    <w:qFormat/>
    <w:uiPriority w:val="0"/>
    <w:pPr>
      <w:tabs>
        <w:tab w:val="right" w:leader="dot" w:pos="9356"/>
      </w:tabs>
      <w:ind w:left="210" w:hanging="210" w:firstLineChars="0"/>
      <w:jc w:val="left"/>
    </w:pPr>
  </w:style>
  <w:style w:type="paragraph" w:customStyle="1" w:styleId="212">
    <w:name w:val="标准文件_附录一级无标题"/>
    <w:basedOn w:val="79"/>
    <w:autoRedefine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13">
    <w:name w:val="标准文件_附录二级无标题"/>
    <w:basedOn w:val="80"/>
    <w:autoRedefine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14">
    <w:name w:val="标准文件_附录三级无标题"/>
    <w:basedOn w:val="82"/>
    <w:autoRedefine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15">
    <w:name w:val="标准文件_附录四级无标题"/>
    <w:basedOn w:val="83"/>
    <w:autoRedefine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16">
    <w:name w:val="标准文件_附录五级无标题"/>
    <w:basedOn w:val="85"/>
    <w:autoRedefine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17">
    <w:name w:val="标准文件_引言一级无标题"/>
    <w:basedOn w:val="201"/>
    <w:next w:val="57"/>
    <w:autoRedefine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18">
    <w:name w:val="标准文件_引言二级无标题"/>
    <w:basedOn w:val="202"/>
    <w:next w:val="57"/>
    <w:autoRedefine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19">
    <w:name w:val="标准文件_引言三级无标题"/>
    <w:basedOn w:val="203"/>
    <w:autoRedefine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20">
    <w:name w:val="标准文件_引言四级无标题"/>
    <w:basedOn w:val="204"/>
    <w:next w:val="57"/>
    <w:autoRedefine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21">
    <w:name w:val="标准文件_引言五级无标题"/>
    <w:basedOn w:val="205"/>
    <w:next w:val="57"/>
    <w:autoRedefine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22">
    <w:name w:val="标准文件_索引标题"/>
    <w:basedOn w:val="64"/>
    <w:next w:val="57"/>
    <w:autoRedefine/>
    <w:qFormat/>
    <w:uiPriority w:val="0"/>
    <w:rPr>
      <w:rFonts w:hAnsi="黑体"/>
    </w:rPr>
  </w:style>
  <w:style w:type="paragraph" w:customStyle="1" w:styleId="223">
    <w:name w:val="标准文件_脚注内容"/>
    <w:basedOn w:val="57"/>
    <w:autoRedefine/>
    <w:qFormat/>
    <w:uiPriority w:val="0"/>
    <w:pPr>
      <w:ind w:left="400" w:leftChars="200" w:hanging="200" w:hangingChars="200"/>
    </w:pPr>
    <w:rPr>
      <w:sz w:val="15"/>
    </w:rPr>
  </w:style>
  <w:style w:type="paragraph" w:customStyle="1" w:styleId="224">
    <w:name w:val="标准文件_术语条一"/>
    <w:basedOn w:val="163"/>
    <w:next w:val="57"/>
    <w:autoRedefine/>
    <w:qFormat/>
    <w:uiPriority w:val="0"/>
  </w:style>
  <w:style w:type="paragraph" w:customStyle="1" w:styleId="225">
    <w:name w:val="标准文件_术语条二"/>
    <w:basedOn w:val="166"/>
    <w:next w:val="57"/>
    <w:autoRedefine/>
    <w:qFormat/>
    <w:uiPriority w:val="0"/>
  </w:style>
  <w:style w:type="paragraph" w:customStyle="1" w:styleId="226">
    <w:name w:val="标准文件_术语条三"/>
    <w:basedOn w:val="165"/>
    <w:next w:val="57"/>
    <w:autoRedefine/>
    <w:qFormat/>
    <w:uiPriority w:val="0"/>
  </w:style>
  <w:style w:type="paragraph" w:customStyle="1" w:styleId="227">
    <w:name w:val="标准文件_术语条四"/>
    <w:basedOn w:val="168"/>
    <w:next w:val="57"/>
    <w:autoRedefine/>
    <w:qFormat/>
    <w:uiPriority w:val="0"/>
  </w:style>
  <w:style w:type="paragraph" w:customStyle="1" w:styleId="228">
    <w:name w:val="标准文件_术语条五"/>
    <w:basedOn w:val="164"/>
    <w:next w:val="57"/>
    <w:autoRedefine/>
    <w:qFormat/>
    <w:uiPriority w:val="0"/>
  </w:style>
  <w:style w:type="paragraph" w:customStyle="1" w:styleId="22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30">
    <w:name w:val="发布"/>
    <w:basedOn w:val="29"/>
    <w:autoRedefine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231">
    <w:name w:val="pointer"/>
    <w:basedOn w:val="29"/>
    <w:autoRedefine/>
    <w:qFormat/>
    <w:uiPriority w:val="0"/>
  </w:style>
  <w:style w:type="paragraph" w:styleId="232">
    <w:name w:val="List Paragraph"/>
    <w:basedOn w:val="1"/>
    <w:autoRedefine/>
    <w:qFormat/>
    <w:uiPriority w:val="99"/>
    <w:pPr>
      <w:ind w:firstLine="420" w:firstLineChars="200"/>
    </w:pPr>
  </w:style>
  <w:style w:type="table" w:customStyle="1" w:styleId="233">
    <w:name w:val="Table Normal11"/>
    <w:basedOn w:val="27"/>
    <w:autoRedefine/>
    <w:qFormat/>
    <w:uiPriority w:val="0"/>
    <w:rPr>
      <w:rFonts w:eastAsia="Times New Roman"/>
    </w:rPr>
    <w:tblPr>
      <w:tblCellMar>
        <w:left w:w="0" w:type="dxa"/>
        <w:right w:w="0" w:type="dxa"/>
      </w:tblCellMar>
    </w:tblPr>
  </w:style>
  <w:style w:type="paragraph" w:customStyle="1" w:styleId="234">
    <w:name w:val="段"/>
    <w:qFormat/>
    <w:uiPriority w:val="0"/>
    <w:pPr>
      <w:autoSpaceDE w:val="0"/>
      <w:autoSpaceDN w:val="0"/>
      <w:ind w:firstLine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glossaryDocument" Target="glossary/document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image" Target="media/image1.tiff"/><Relationship Id="rId22" Type="http://schemas.openxmlformats.org/officeDocument/2006/relationships/theme" Target="theme/theme1.xml"/><Relationship Id="rId21" Type="http://schemas.openxmlformats.org/officeDocument/2006/relationships/footer" Target="footer9.xml"/><Relationship Id="rId20" Type="http://schemas.openxmlformats.org/officeDocument/2006/relationships/footer" Target="footer8.xml"/><Relationship Id="rId2" Type="http://schemas.openxmlformats.org/officeDocument/2006/relationships/settings" Target="settings.xml"/><Relationship Id="rId19" Type="http://schemas.openxmlformats.org/officeDocument/2006/relationships/header" Target="header8.xml"/><Relationship Id="rId18" Type="http://schemas.openxmlformats.org/officeDocument/2006/relationships/header" Target="header7.xml"/><Relationship Id="rId17" Type="http://schemas.openxmlformats.org/officeDocument/2006/relationships/footer" Target="footer7.xml"/><Relationship Id="rId16" Type="http://schemas.openxmlformats.org/officeDocument/2006/relationships/footer" Target="footer6.xml"/><Relationship Id="rId15" Type="http://schemas.openxmlformats.org/officeDocument/2006/relationships/header" Target="head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shuanghong\Library\Containers\com.kingsoft.wpsoffice.mac\Data\C:\Program%20Files%20(x86)\StandardEditor\template\&#22320;&#26041;&#26631;&#20934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4A6CAADC0D342DCACE743890905F5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097172-00D7-4FD1-B3DD-B56D957F3A35}"/>
      </w:docPartPr>
      <w:docPartBody>
        <w:p w14:paraId="29F04F44">
          <w:pPr>
            <w:pStyle w:val="5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53D"/>
    <w:rsid w:val="0034153D"/>
    <w:rsid w:val="00F1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C4A6CAADC0D342DCACE743890905F58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C71BA128EDA4CAC9E6C87E77DE8825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BCC1BEB0C624E659F1F2E09DF335CB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</a:ln>
      </a:spPr>
      <a:bodyPr/>
      <a:lstStyle/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地方标准</Template>
  <Company>PCMI</Company>
  <Pages>13</Pages>
  <Words>1632</Words>
  <Characters>1838</Characters>
  <Lines>29</Lines>
  <Paragraphs>8</Paragraphs>
  <TotalTime>1</TotalTime>
  <ScaleCrop>false</ScaleCrop>
  <LinksUpToDate>false</LinksUpToDate>
  <CharactersWithSpaces>1930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2024-04-22T14:59:00Z</dcterms:created>
  <dc:creator>Administrator</dc:creator>
  <cp:lastModifiedBy>stephanieyiyi1</cp:lastModifiedBy>
  <cp:lastPrinted>2025-03-18T14:19:00Z</cp:lastPrinted>
  <dcterms:modified xsi:type="dcterms:W3CDTF">2025-08-04T02:54:23Z</dcterms:modified>
  <dc:title>地方标准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SDKXY</vt:lpwstr>
  </property>
  <property fmtid="{D5CDD505-2E9C-101B-9397-08002B2CF9AE}" pid="3" name="cover">
    <vt:lpwstr>true</vt:lpwstr>
  </property>
  <property fmtid="{D5CDD505-2E9C-101B-9397-08002B2CF9AE}" pid="4" name="show_menu">
    <vt:lpwstr>true</vt:lpwstr>
  </property>
  <property fmtid="{D5CDD505-2E9C-101B-9397-08002B2CF9AE}" pid="5" name="version">
    <vt:lpwstr>1.0.0</vt:lpwstr>
  </property>
  <property fmtid="{D5CDD505-2E9C-101B-9397-08002B2CF9AE}" pid="6" name="xmlname">
    <vt:lpwstr>地方标准</vt:lpwstr>
  </property>
  <property fmtid="{D5CDD505-2E9C-101B-9397-08002B2CF9AE}" pid="7" name="NSTD_CODE">
    <vt:lpwstr>GB/T-</vt:lpwstr>
  </property>
  <property fmtid="{D5CDD505-2E9C-101B-9397-08002B2CF9AE}" pid="8" name="OSTD_CODE">
    <vt:lpwstr>代替 GB/T-</vt:lpwstr>
  </property>
  <property fmtid="{D5CDD505-2E9C-101B-9397-08002B2CF9AE}" pid="9" name="flag_zhengwen">
    <vt:lpwstr>-1</vt:lpwstr>
  </property>
  <property fmtid="{D5CDD505-2E9C-101B-9397-08002B2CF9AE}" pid="10" name="flag_fulu">
    <vt:lpwstr>0</vt:lpwstr>
  </property>
  <property fmtid="{D5CDD505-2E9C-101B-9397-08002B2CF9AE}" pid="11" name="flag_pic">
    <vt:lpwstr>False</vt:lpwstr>
  </property>
  <property fmtid="{D5CDD505-2E9C-101B-9397-08002B2CF9AE}" pid="12" name="flag_tab">
    <vt:lpwstr>false</vt:lpwstr>
  </property>
  <property fmtid="{D5CDD505-2E9C-101B-9397-08002B2CF9AE}" pid="13" name="NumList">
    <vt:lpwstr>false</vt:lpwstr>
  </property>
  <property fmtid="{D5CDD505-2E9C-101B-9397-08002B2CF9AE}" pid="14" name="DoublePage">
    <vt:lpwstr>true</vt:lpwstr>
  </property>
  <property fmtid="{D5CDD505-2E9C-101B-9397-08002B2CF9AE}" pid="15" name="KSOProductBuildVer">
    <vt:lpwstr>2052-12.1.0.21915</vt:lpwstr>
  </property>
  <property fmtid="{D5CDD505-2E9C-101B-9397-08002B2CF9AE}" pid="16" name="ICV">
    <vt:lpwstr>4CB3FBFD364D4BEDA4A4728169513C4C_13</vt:lpwstr>
  </property>
  <property fmtid="{D5CDD505-2E9C-101B-9397-08002B2CF9AE}" pid="17" name="KSOTemplateDocerSaveRecord">
    <vt:lpwstr>eyJoZGlkIjoiYmY1NTY2N2Y0N2RiYjIzODJkNzU1ZTU1M2UzNGYyOWIiLCJ1c2VySWQiOiIxOTY2OTY4NzEifQ==</vt:lpwstr>
  </property>
</Properties>
</file>